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DEC13" w14:textId="505F96E9" w:rsidR="00AE21F3" w:rsidRPr="00F61273" w:rsidRDefault="00F37570" w:rsidP="00AE21F3">
      <w:pPr>
        <w:spacing w:after="120" w:line="276" w:lineRule="auto"/>
        <w:jc w:val="center"/>
        <w:rPr>
          <w:rFonts w:ascii="MetaOT-Book" w:hAnsi="MetaOT-Book" w:cstheme="minorHAnsi"/>
          <w:b/>
          <w:bCs/>
          <w:color w:val="EE7817"/>
          <w:u w:val="single"/>
        </w:rPr>
      </w:pPr>
      <w:r w:rsidRPr="00F61273">
        <w:rPr>
          <w:rFonts w:ascii="MetaOT-Book" w:hAnsi="MetaOT-Book" w:cstheme="minorHAnsi"/>
          <w:b/>
          <w:bCs/>
          <w:color w:val="EE7817"/>
          <w:u w:val="single"/>
        </w:rPr>
        <w:t>NOTA DE PRENSA</w:t>
      </w:r>
    </w:p>
    <w:p w14:paraId="28C643BC" w14:textId="0DBFE731" w:rsidR="00AE21F3" w:rsidRPr="00F37570" w:rsidRDefault="00051EA2" w:rsidP="00AE21F3">
      <w:pPr>
        <w:spacing w:after="120" w:line="276" w:lineRule="auto"/>
        <w:jc w:val="center"/>
        <w:rPr>
          <w:rFonts w:ascii="MetaOT-Book" w:hAnsi="MetaOT-Book" w:cstheme="minorHAnsi"/>
          <w:b/>
          <w:bCs/>
          <w:color w:val="EE7817"/>
        </w:rPr>
      </w:pPr>
      <w:r w:rsidRPr="0072194C">
        <w:rPr>
          <w:rFonts w:ascii="MetaOT-Book" w:hAnsi="MetaOT-Book" w:cstheme="minorHAnsi"/>
          <w:b/>
          <w:bCs/>
          <w:color w:val="EE7817"/>
        </w:rPr>
        <w:t>3º Congreso Internacional de Bioética</w:t>
      </w:r>
      <w:r w:rsidRPr="0072194C">
        <w:rPr>
          <w:rFonts w:ascii="MetaOT-Book" w:hAnsi="MetaOT-Book" w:cstheme="minorHAnsi"/>
          <w:b/>
          <w:bCs/>
          <w:color w:val="EE7817"/>
        </w:rPr>
        <w:br/>
        <w:t>“El esplendor de la verdad en la Ciencia y en la Bioética”</w:t>
      </w:r>
    </w:p>
    <w:p w14:paraId="558DDA82" w14:textId="18DB79B3" w:rsidR="00A74192" w:rsidRPr="00A74192" w:rsidRDefault="00170502" w:rsidP="00A74192">
      <w:pPr>
        <w:jc w:val="both"/>
        <w:rPr>
          <w:rFonts w:ascii="MetaOT-Book" w:hAnsi="MetaOT-Book" w:cstheme="minorHAnsi"/>
          <w:color w:val="000000" w:themeColor="text1"/>
        </w:rPr>
      </w:pPr>
      <w:r w:rsidRPr="00A74192">
        <w:rPr>
          <w:rFonts w:ascii="MetaOT-Book" w:hAnsi="MetaOT-Book" w:cstheme="minorHAnsi"/>
          <w:color w:val="000000" w:themeColor="text1"/>
        </w:rPr>
        <w:t>Roma</w:t>
      </w:r>
      <w:r w:rsidR="00893187">
        <w:rPr>
          <w:rFonts w:ascii="MetaOT-Book" w:hAnsi="MetaOT-Book" w:cstheme="minorHAnsi"/>
          <w:color w:val="000000" w:themeColor="text1"/>
        </w:rPr>
        <w:t xml:space="preserve"> - “</w:t>
      </w:r>
      <w:r w:rsidR="00A74192" w:rsidRPr="00A74192">
        <w:rPr>
          <w:rFonts w:ascii="MetaOT-Book" w:hAnsi="MetaOT-Book" w:cstheme="minorHAnsi"/>
          <w:color w:val="000000" w:themeColor="text1"/>
        </w:rPr>
        <w:t>¿Cómo podría haber contradicción entre lo verdadero y lo verificado? Siempre es lo segundo lo que tarda</w:t>
      </w:r>
      <w:r w:rsidR="00893187">
        <w:rPr>
          <w:rFonts w:ascii="MetaOT-Book" w:hAnsi="MetaOT-Book" w:cstheme="minorHAnsi"/>
          <w:color w:val="000000" w:themeColor="text1"/>
        </w:rPr>
        <w:t>”</w:t>
      </w:r>
      <w:r w:rsidR="00A74192" w:rsidRPr="00A74192">
        <w:rPr>
          <w:rFonts w:ascii="MetaOT-Book" w:hAnsi="MetaOT-Book" w:cstheme="minorHAnsi"/>
          <w:color w:val="000000" w:themeColor="text1"/>
        </w:rPr>
        <w:t xml:space="preserve">. Con esta cita de Jérôme Lejeune se clausuró con éxito el </w:t>
      </w:r>
      <w:r w:rsidR="00893187" w:rsidRPr="00893187">
        <w:rPr>
          <w:rFonts w:ascii="MetaOT-Book" w:hAnsi="MetaOT-Book" w:cstheme="minorHAnsi"/>
          <w:b/>
          <w:bCs/>
          <w:color w:val="000000" w:themeColor="text1"/>
        </w:rPr>
        <w:t>3º</w:t>
      </w:r>
      <w:r w:rsidR="00A74192" w:rsidRPr="00893187">
        <w:rPr>
          <w:rFonts w:ascii="MetaOT-Book" w:hAnsi="MetaOT-Book" w:cstheme="minorHAnsi"/>
          <w:b/>
          <w:bCs/>
          <w:color w:val="000000" w:themeColor="text1"/>
        </w:rPr>
        <w:t xml:space="preserve"> Congreso Internacional de Bioética en Roma</w:t>
      </w:r>
      <w:r w:rsidR="00A74192" w:rsidRPr="00A74192">
        <w:rPr>
          <w:rFonts w:ascii="MetaOT-Book" w:hAnsi="MetaOT-Book" w:cstheme="minorHAnsi"/>
          <w:color w:val="000000" w:themeColor="text1"/>
        </w:rPr>
        <w:t xml:space="preserve">, bajo el </w:t>
      </w:r>
      <w:r w:rsidR="00893187">
        <w:rPr>
          <w:rFonts w:ascii="MetaOT-Book" w:hAnsi="MetaOT-Book" w:cstheme="minorHAnsi"/>
          <w:color w:val="000000" w:themeColor="text1"/>
        </w:rPr>
        <w:t>t</w:t>
      </w:r>
      <w:r w:rsidR="00A74192" w:rsidRPr="00A74192">
        <w:rPr>
          <w:rFonts w:ascii="MetaOT-Book" w:hAnsi="MetaOT-Book" w:cstheme="minorHAnsi"/>
          <w:color w:val="000000" w:themeColor="text1"/>
        </w:rPr>
        <w:t>ema:</w:t>
      </w:r>
      <w:r w:rsidR="00893187">
        <w:rPr>
          <w:rFonts w:ascii="MetaOT-Book" w:hAnsi="MetaOT-Book" w:cstheme="minorHAnsi"/>
          <w:color w:val="000000" w:themeColor="text1"/>
        </w:rPr>
        <w:t xml:space="preserve"> </w:t>
      </w:r>
      <w:r w:rsidR="00893187" w:rsidRPr="00601814">
        <w:rPr>
          <w:rFonts w:ascii="MetaOT-Book" w:hAnsi="MetaOT-Book" w:cstheme="minorHAnsi"/>
          <w:b/>
          <w:bCs/>
          <w:color w:val="000000" w:themeColor="text1"/>
        </w:rPr>
        <w:t>“</w:t>
      </w:r>
      <w:r w:rsidR="00A74192" w:rsidRPr="00893187">
        <w:rPr>
          <w:rFonts w:ascii="MetaOT-Book" w:hAnsi="MetaOT-Book" w:cstheme="minorHAnsi"/>
          <w:b/>
          <w:bCs/>
          <w:color w:val="000000" w:themeColor="text1"/>
        </w:rPr>
        <w:t>El esplendor de la verdad en la Ciencia y en la Bioética</w:t>
      </w:r>
      <w:r w:rsidR="00893187" w:rsidRPr="00601814">
        <w:rPr>
          <w:rFonts w:ascii="MetaOT-Book" w:hAnsi="MetaOT-Book" w:cstheme="minorHAnsi"/>
          <w:b/>
          <w:bCs/>
          <w:color w:val="000000" w:themeColor="text1"/>
        </w:rPr>
        <w:t>”</w:t>
      </w:r>
      <w:r w:rsidR="00A74192" w:rsidRPr="00A74192">
        <w:rPr>
          <w:rFonts w:ascii="MetaOT-Book" w:hAnsi="MetaOT-Book" w:cstheme="minorHAnsi"/>
          <w:color w:val="000000" w:themeColor="text1"/>
        </w:rPr>
        <w:t>.</w:t>
      </w:r>
    </w:p>
    <w:p w14:paraId="3E047DED" w14:textId="65CE2D31" w:rsidR="00A74192" w:rsidRPr="00A74192" w:rsidRDefault="00A74192" w:rsidP="00A74192">
      <w:pPr>
        <w:jc w:val="both"/>
        <w:rPr>
          <w:rFonts w:ascii="MetaOT-Book" w:hAnsi="MetaOT-Book" w:cstheme="minorHAnsi"/>
          <w:color w:val="000000" w:themeColor="text1"/>
        </w:rPr>
      </w:pPr>
      <w:r w:rsidRPr="00A74192">
        <w:rPr>
          <w:rFonts w:ascii="MetaOT-Book" w:hAnsi="MetaOT-Book" w:cstheme="minorHAnsi"/>
          <w:color w:val="000000" w:themeColor="text1"/>
        </w:rPr>
        <w:t xml:space="preserve">El evento, celebrado durante </w:t>
      </w:r>
      <w:r w:rsidR="005F4D59" w:rsidRPr="00A74192">
        <w:rPr>
          <w:rFonts w:ascii="MetaOT-Book" w:hAnsi="MetaOT-Book" w:cstheme="minorHAnsi"/>
          <w:color w:val="000000" w:themeColor="text1"/>
        </w:rPr>
        <w:t xml:space="preserve">los días </w:t>
      </w:r>
      <w:r w:rsidR="005F4D59" w:rsidRPr="00893187">
        <w:rPr>
          <w:rFonts w:ascii="MetaOT-Book" w:hAnsi="MetaOT-Book" w:cstheme="minorHAnsi"/>
          <w:b/>
          <w:bCs/>
          <w:color w:val="000000" w:themeColor="text1"/>
        </w:rPr>
        <w:t>30 y 31 de mayo</w:t>
      </w:r>
      <w:r w:rsidR="005F4D59" w:rsidRPr="00A74192">
        <w:rPr>
          <w:rFonts w:ascii="MetaOT-Book" w:hAnsi="MetaOT-Book" w:cstheme="minorHAnsi"/>
          <w:color w:val="000000" w:themeColor="text1"/>
        </w:rPr>
        <w:t xml:space="preserve"> </w:t>
      </w:r>
      <w:r w:rsidRPr="00A74192">
        <w:rPr>
          <w:rFonts w:ascii="MetaOT-Book" w:hAnsi="MetaOT-Book" w:cstheme="minorHAnsi"/>
          <w:color w:val="000000" w:themeColor="text1"/>
        </w:rPr>
        <w:t xml:space="preserve">en Roma, se ha consolidado desde su primera edición en 2023 como un foro de referencia para debatir sobre las </w:t>
      </w:r>
      <w:r w:rsidRPr="00893187">
        <w:rPr>
          <w:rFonts w:ascii="MetaOT-Book" w:hAnsi="MetaOT-Book" w:cstheme="minorHAnsi"/>
          <w:b/>
          <w:bCs/>
          <w:color w:val="000000" w:themeColor="text1"/>
        </w:rPr>
        <w:t xml:space="preserve">cuestiones esenciales de la </w:t>
      </w:r>
      <w:r w:rsidR="00893187" w:rsidRPr="00893187">
        <w:rPr>
          <w:rFonts w:ascii="MetaOT-Book" w:hAnsi="MetaOT-Book" w:cstheme="minorHAnsi"/>
          <w:b/>
          <w:bCs/>
          <w:color w:val="000000" w:themeColor="text1"/>
        </w:rPr>
        <w:t>B</w:t>
      </w:r>
      <w:r w:rsidRPr="00893187">
        <w:rPr>
          <w:rFonts w:ascii="MetaOT-Book" w:hAnsi="MetaOT-Book" w:cstheme="minorHAnsi"/>
          <w:b/>
          <w:bCs/>
          <w:color w:val="000000" w:themeColor="text1"/>
        </w:rPr>
        <w:t>ioética</w:t>
      </w:r>
      <w:r w:rsidRPr="00A74192">
        <w:rPr>
          <w:rFonts w:ascii="MetaOT-Book" w:hAnsi="MetaOT-Book" w:cstheme="minorHAnsi"/>
          <w:color w:val="000000" w:themeColor="text1"/>
        </w:rPr>
        <w:t>.</w:t>
      </w:r>
    </w:p>
    <w:p w14:paraId="4D5FB8A0" w14:textId="5DCBACEA" w:rsidR="00A74192" w:rsidRPr="00A74192" w:rsidRDefault="00A74192" w:rsidP="00A74192">
      <w:pPr>
        <w:jc w:val="both"/>
        <w:rPr>
          <w:rFonts w:ascii="MetaOT-Book" w:hAnsi="MetaOT-Book" w:cstheme="minorHAnsi"/>
          <w:color w:val="000000" w:themeColor="text1"/>
        </w:rPr>
      </w:pPr>
      <w:r w:rsidRPr="00A74192">
        <w:rPr>
          <w:rFonts w:ascii="MetaOT-Book" w:hAnsi="MetaOT-Book" w:cstheme="minorHAnsi"/>
          <w:color w:val="000000" w:themeColor="text1"/>
        </w:rPr>
        <w:t xml:space="preserve">El objetivo de este año </w:t>
      </w:r>
      <w:r w:rsidR="00556997">
        <w:rPr>
          <w:rFonts w:ascii="MetaOT-Book" w:hAnsi="MetaOT-Book" w:cstheme="minorHAnsi"/>
          <w:color w:val="000000" w:themeColor="text1"/>
        </w:rPr>
        <w:t>ha sido</w:t>
      </w:r>
      <w:r w:rsidRPr="00A74192">
        <w:rPr>
          <w:rFonts w:ascii="MetaOT-Book" w:hAnsi="MetaOT-Book" w:cstheme="minorHAnsi"/>
          <w:color w:val="000000" w:themeColor="text1"/>
        </w:rPr>
        <w:t xml:space="preserve"> interrogarse sobre la existencia de la verdad </w:t>
      </w:r>
      <w:r w:rsidR="00EC5DB7" w:rsidRPr="00EC5DB7">
        <w:rPr>
          <w:rFonts w:ascii="MetaOT-Book" w:hAnsi="MetaOT-Book" w:cstheme="minorHAnsi"/>
          <w:color w:val="000000" w:themeColor="text1"/>
        </w:rPr>
        <w:t>en la intersección entre las ciencias médicas y experimentales (medicina, genética, física), la filosofía y la teología</w:t>
      </w:r>
      <w:r w:rsidRPr="00A74192">
        <w:rPr>
          <w:rFonts w:ascii="MetaOT-Book" w:hAnsi="MetaOT-Book" w:cstheme="minorHAnsi"/>
          <w:color w:val="000000" w:themeColor="text1"/>
        </w:rPr>
        <w:t>.</w:t>
      </w:r>
    </w:p>
    <w:p w14:paraId="6C3AAF8F" w14:textId="31100E43" w:rsidR="00A74192" w:rsidRPr="00A74192" w:rsidRDefault="00A74192" w:rsidP="00A74192">
      <w:pPr>
        <w:jc w:val="both"/>
        <w:rPr>
          <w:rFonts w:ascii="MetaOT-Book" w:hAnsi="MetaOT-Book" w:cstheme="minorHAnsi"/>
          <w:color w:val="000000" w:themeColor="text1"/>
        </w:rPr>
      </w:pPr>
      <w:r w:rsidRPr="00A74192">
        <w:rPr>
          <w:rFonts w:ascii="MetaOT-Book" w:hAnsi="MetaOT-Book" w:cstheme="minorHAnsi"/>
          <w:color w:val="000000" w:themeColor="text1"/>
        </w:rPr>
        <w:t xml:space="preserve">Esta edición </w:t>
      </w:r>
      <w:r w:rsidR="00FD2F96">
        <w:rPr>
          <w:rFonts w:ascii="MetaOT-Book" w:hAnsi="MetaOT-Book" w:cstheme="minorHAnsi"/>
          <w:color w:val="000000" w:themeColor="text1"/>
        </w:rPr>
        <w:t>ha estado</w:t>
      </w:r>
      <w:r w:rsidRPr="00A74192">
        <w:rPr>
          <w:rFonts w:ascii="MetaOT-Book" w:hAnsi="MetaOT-Book" w:cstheme="minorHAnsi"/>
          <w:color w:val="000000" w:themeColor="text1"/>
        </w:rPr>
        <w:t xml:space="preserve"> organizada por la </w:t>
      </w:r>
      <w:r w:rsidRPr="00893187">
        <w:rPr>
          <w:rFonts w:ascii="MetaOT-Book" w:hAnsi="MetaOT-Book" w:cstheme="minorHAnsi"/>
          <w:b/>
          <w:bCs/>
          <w:color w:val="000000" w:themeColor="text1"/>
        </w:rPr>
        <w:t>Cátedra Internacional de Bioética Jérôme Lejeune</w:t>
      </w:r>
      <w:r w:rsidRPr="00A74192">
        <w:rPr>
          <w:rFonts w:ascii="MetaOT-Book" w:hAnsi="MetaOT-Book" w:cstheme="minorHAnsi"/>
          <w:color w:val="000000" w:themeColor="text1"/>
        </w:rPr>
        <w:t xml:space="preserve">, con el apoyo de </w:t>
      </w:r>
      <w:r w:rsidRPr="00893187">
        <w:rPr>
          <w:rFonts w:ascii="MetaOT-Book" w:hAnsi="MetaOT-Book" w:cstheme="minorHAnsi"/>
          <w:b/>
          <w:bCs/>
          <w:color w:val="000000" w:themeColor="text1"/>
        </w:rPr>
        <w:t>más de 40 instituciones internacionales</w:t>
      </w:r>
      <w:r w:rsidRPr="00A74192">
        <w:rPr>
          <w:rFonts w:ascii="MetaOT-Book" w:hAnsi="MetaOT-Book" w:cstheme="minorHAnsi"/>
          <w:color w:val="000000" w:themeColor="text1"/>
        </w:rPr>
        <w:t>, entre ellas</w:t>
      </w:r>
      <w:r w:rsidR="00C3503E">
        <w:rPr>
          <w:rFonts w:ascii="MetaOT-Book" w:hAnsi="MetaOT-Book" w:cstheme="minorHAnsi"/>
          <w:color w:val="000000" w:themeColor="text1"/>
        </w:rPr>
        <w:t xml:space="preserve"> la</w:t>
      </w:r>
      <w:r w:rsidRPr="00A74192">
        <w:rPr>
          <w:rFonts w:ascii="MetaOT-Book" w:hAnsi="MetaOT-Book" w:cstheme="minorHAnsi"/>
          <w:color w:val="000000" w:themeColor="text1"/>
        </w:rPr>
        <w:t xml:space="preserve"> </w:t>
      </w:r>
      <w:r w:rsidRPr="00893187">
        <w:rPr>
          <w:rFonts w:ascii="MetaOT-Book" w:hAnsi="MetaOT-Book" w:cstheme="minorHAnsi"/>
          <w:b/>
          <w:bCs/>
          <w:color w:val="000000" w:themeColor="text1"/>
        </w:rPr>
        <w:t xml:space="preserve">Catholic University of America </w:t>
      </w:r>
      <w:r w:rsidRPr="00A74192">
        <w:rPr>
          <w:rFonts w:ascii="MetaOT-Book" w:hAnsi="MetaOT-Book" w:cstheme="minorHAnsi"/>
          <w:color w:val="000000" w:themeColor="text1"/>
        </w:rPr>
        <w:t>(Estados Unidos),</w:t>
      </w:r>
      <w:r w:rsidR="00C3503E">
        <w:rPr>
          <w:rFonts w:ascii="MetaOT-Book" w:hAnsi="MetaOT-Book" w:cstheme="minorHAnsi"/>
          <w:color w:val="000000" w:themeColor="text1"/>
        </w:rPr>
        <w:t xml:space="preserve"> el</w:t>
      </w:r>
      <w:r w:rsidRPr="00A74192">
        <w:rPr>
          <w:rFonts w:ascii="MetaOT-Book" w:hAnsi="MetaOT-Book" w:cstheme="minorHAnsi"/>
          <w:color w:val="000000" w:themeColor="text1"/>
        </w:rPr>
        <w:t xml:space="preserve"> </w:t>
      </w:r>
      <w:r w:rsidRPr="00893187">
        <w:rPr>
          <w:rFonts w:ascii="MetaOT-Book" w:hAnsi="MetaOT-Book" w:cstheme="minorHAnsi"/>
          <w:b/>
          <w:bCs/>
          <w:color w:val="000000" w:themeColor="text1"/>
        </w:rPr>
        <w:t>Kennedy Institute</w:t>
      </w:r>
      <w:r w:rsidRPr="00A74192">
        <w:rPr>
          <w:rFonts w:ascii="MetaOT-Book" w:hAnsi="MetaOT-Book" w:cstheme="minorHAnsi"/>
          <w:color w:val="000000" w:themeColor="text1"/>
        </w:rPr>
        <w:t xml:space="preserve"> y</w:t>
      </w:r>
      <w:r w:rsidR="00264621">
        <w:rPr>
          <w:rFonts w:ascii="MetaOT-Book" w:hAnsi="MetaOT-Book" w:cstheme="minorHAnsi"/>
          <w:color w:val="000000" w:themeColor="text1"/>
        </w:rPr>
        <w:t xml:space="preserve"> el</w:t>
      </w:r>
      <w:r w:rsidRPr="00A74192">
        <w:rPr>
          <w:rFonts w:ascii="MetaOT-Book" w:hAnsi="MetaOT-Book" w:cstheme="minorHAnsi"/>
          <w:color w:val="000000" w:themeColor="text1"/>
        </w:rPr>
        <w:t xml:space="preserve"> </w:t>
      </w:r>
      <w:r w:rsidRPr="00893187">
        <w:rPr>
          <w:rFonts w:ascii="MetaOT-Book" w:hAnsi="MetaOT-Book" w:cstheme="minorHAnsi"/>
          <w:b/>
          <w:bCs/>
          <w:color w:val="000000" w:themeColor="text1"/>
        </w:rPr>
        <w:t xml:space="preserve">Pellegrino </w:t>
      </w:r>
      <w:r w:rsidR="00D521A4">
        <w:rPr>
          <w:rFonts w:ascii="MetaOT-Book" w:hAnsi="MetaOT-Book" w:cstheme="minorHAnsi"/>
          <w:b/>
          <w:bCs/>
          <w:color w:val="000000" w:themeColor="text1"/>
        </w:rPr>
        <w:t>Center for Clinical Bioethics</w:t>
      </w:r>
      <w:r w:rsidRPr="00A74192">
        <w:rPr>
          <w:rFonts w:ascii="MetaOT-Book" w:hAnsi="MetaOT-Book" w:cstheme="minorHAnsi"/>
          <w:color w:val="000000" w:themeColor="text1"/>
        </w:rPr>
        <w:t xml:space="preserve"> de la Universidad de Georgetown (Estados Unidos), </w:t>
      </w:r>
      <w:r w:rsidR="00772D0A">
        <w:rPr>
          <w:rFonts w:ascii="MetaOT-Book" w:hAnsi="MetaOT-Book" w:cstheme="minorHAnsi"/>
          <w:color w:val="000000" w:themeColor="text1"/>
        </w:rPr>
        <w:t xml:space="preserve">la </w:t>
      </w:r>
      <w:r w:rsidR="00772D0A" w:rsidRPr="00772D0A">
        <w:rPr>
          <w:rFonts w:ascii="MetaOT-Book" w:hAnsi="MetaOT-Book" w:cstheme="minorHAnsi"/>
          <w:b/>
          <w:bCs/>
          <w:color w:val="000000" w:themeColor="text1"/>
        </w:rPr>
        <w:t xml:space="preserve">Nicholas Cardinal Cheong Graduate School for Life </w:t>
      </w:r>
      <w:r w:rsidR="00772D0A">
        <w:rPr>
          <w:rFonts w:ascii="MetaOT-Book" w:hAnsi="MetaOT-Book" w:cstheme="minorHAnsi"/>
          <w:b/>
          <w:bCs/>
          <w:color w:val="000000" w:themeColor="text1"/>
        </w:rPr>
        <w:t>de</w:t>
      </w:r>
      <w:r w:rsidR="00772D0A" w:rsidRPr="00772D0A">
        <w:rPr>
          <w:rFonts w:ascii="MetaOT-Book" w:hAnsi="MetaOT-Book" w:cstheme="minorHAnsi"/>
          <w:b/>
          <w:bCs/>
          <w:color w:val="000000" w:themeColor="text1"/>
        </w:rPr>
        <w:t xml:space="preserve"> Korea</w:t>
      </w:r>
      <w:r w:rsidR="00772D0A">
        <w:rPr>
          <w:rFonts w:ascii="MetaOT-Book" w:hAnsi="MetaOT-Book" w:cstheme="minorHAnsi"/>
          <w:color w:val="000000" w:themeColor="text1"/>
        </w:rPr>
        <w:t xml:space="preserve"> </w:t>
      </w:r>
      <w:r w:rsidR="00FD2F96">
        <w:rPr>
          <w:rFonts w:ascii="MetaOT-Book" w:hAnsi="MetaOT-Book" w:cstheme="minorHAnsi"/>
          <w:color w:val="000000" w:themeColor="text1"/>
        </w:rPr>
        <w:t xml:space="preserve">las </w:t>
      </w:r>
      <w:r w:rsidRPr="00A74192">
        <w:rPr>
          <w:rFonts w:ascii="MetaOT-Book" w:hAnsi="MetaOT-Book" w:cstheme="minorHAnsi"/>
          <w:color w:val="000000" w:themeColor="text1"/>
        </w:rPr>
        <w:t xml:space="preserve">universidades de </w:t>
      </w:r>
      <w:r w:rsidRPr="00D521A4">
        <w:rPr>
          <w:rFonts w:ascii="MetaOT-Book" w:hAnsi="MetaOT-Book" w:cstheme="minorHAnsi"/>
          <w:b/>
          <w:bCs/>
          <w:color w:val="000000" w:themeColor="text1"/>
        </w:rPr>
        <w:t>Argentina, México, Polonia, Italia, España, Suiza, Kenia, la República del Congo</w:t>
      </w:r>
      <w:r w:rsidRPr="00A74192">
        <w:rPr>
          <w:rFonts w:ascii="MetaOT-Book" w:hAnsi="MetaOT-Book" w:cstheme="minorHAnsi"/>
          <w:color w:val="000000" w:themeColor="text1"/>
        </w:rPr>
        <w:t xml:space="preserve">, y otras entidades como </w:t>
      </w:r>
      <w:r w:rsidR="00D521A4" w:rsidRPr="00D521A4">
        <w:rPr>
          <w:rFonts w:ascii="MetaOT-Book" w:hAnsi="MetaOT-Book" w:cstheme="minorHAnsi"/>
          <w:b/>
          <w:bCs/>
          <w:color w:val="000000" w:themeColor="text1"/>
        </w:rPr>
        <w:t>Knights of Columbus</w:t>
      </w:r>
      <w:r w:rsidRPr="00A74192">
        <w:rPr>
          <w:rFonts w:ascii="MetaOT-Book" w:hAnsi="MetaOT-Book" w:cstheme="minorHAnsi"/>
          <w:color w:val="000000" w:themeColor="text1"/>
        </w:rPr>
        <w:t xml:space="preserve"> (Estados Unidos), </w:t>
      </w:r>
      <w:r w:rsidRPr="00D521A4">
        <w:rPr>
          <w:rFonts w:ascii="MetaOT-Book" w:hAnsi="MetaOT-Book" w:cstheme="minorHAnsi"/>
          <w:b/>
          <w:bCs/>
          <w:color w:val="000000" w:themeColor="text1"/>
        </w:rPr>
        <w:t>Word on Fire</w:t>
      </w:r>
      <w:r w:rsidRPr="00A74192">
        <w:rPr>
          <w:rFonts w:ascii="MetaOT-Book" w:hAnsi="MetaOT-Book" w:cstheme="minorHAnsi"/>
          <w:color w:val="000000" w:themeColor="text1"/>
        </w:rPr>
        <w:t xml:space="preserve"> (Estados Unidos), </w:t>
      </w:r>
      <w:r w:rsidRPr="00D521A4">
        <w:rPr>
          <w:rFonts w:ascii="MetaOT-Book" w:hAnsi="MetaOT-Book" w:cstheme="minorHAnsi"/>
          <w:b/>
          <w:bCs/>
          <w:color w:val="000000" w:themeColor="text1"/>
        </w:rPr>
        <w:t>Ethics &amp; Public Policy Center</w:t>
      </w:r>
      <w:r w:rsidRPr="00A74192">
        <w:rPr>
          <w:rFonts w:ascii="MetaOT-Book" w:hAnsi="MetaOT-Book" w:cstheme="minorHAnsi"/>
          <w:color w:val="000000" w:themeColor="text1"/>
        </w:rPr>
        <w:t xml:space="preserve"> (Estados Unidos), </w:t>
      </w:r>
      <w:r w:rsidRPr="00D521A4">
        <w:rPr>
          <w:rFonts w:ascii="MetaOT-Book" w:hAnsi="MetaOT-Book" w:cstheme="minorHAnsi"/>
          <w:b/>
          <w:bCs/>
          <w:color w:val="000000" w:themeColor="text1"/>
        </w:rPr>
        <w:t>Fertilitas</w:t>
      </w:r>
      <w:r w:rsidRPr="00A74192">
        <w:rPr>
          <w:rFonts w:ascii="MetaOT-Book" w:hAnsi="MetaOT-Book" w:cstheme="minorHAnsi"/>
          <w:color w:val="000000" w:themeColor="text1"/>
        </w:rPr>
        <w:t xml:space="preserve"> (España) y la </w:t>
      </w:r>
      <w:r w:rsidRPr="00D521A4">
        <w:rPr>
          <w:rFonts w:ascii="MetaOT-Book" w:hAnsi="MetaOT-Book" w:cstheme="minorHAnsi"/>
          <w:b/>
          <w:bCs/>
          <w:color w:val="000000" w:themeColor="text1"/>
        </w:rPr>
        <w:t xml:space="preserve">Federación Internacional de Asociaciones de Médicos Católicos </w:t>
      </w:r>
      <w:r w:rsidRPr="00A74192">
        <w:rPr>
          <w:rFonts w:ascii="MetaOT-Book" w:hAnsi="MetaOT-Book" w:cstheme="minorHAnsi"/>
          <w:color w:val="000000" w:themeColor="text1"/>
        </w:rPr>
        <w:t>(FIAMC), por mencionar algunas.</w:t>
      </w:r>
    </w:p>
    <w:p w14:paraId="226DEE32" w14:textId="35A42CF4" w:rsidR="00A74192" w:rsidRPr="00A74192" w:rsidRDefault="00A74192" w:rsidP="00A74192">
      <w:pPr>
        <w:jc w:val="both"/>
        <w:rPr>
          <w:rFonts w:ascii="MetaOT-Book" w:hAnsi="MetaOT-Book" w:cstheme="minorHAnsi"/>
          <w:color w:val="000000" w:themeColor="text1"/>
        </w:rPr>
      </w:pPr>
      <w:r w:rsidRPr="00A74192">
        <w:rPr>
          <w:rFonts w:ascii="MetaOT-Book" w:hAnsi="MetaOT-Book" w:cstheme="minorHAnsi"/>
          <w:color w:val="000000" w:themeColor="text1"/>
        </w:rPr>
        <w:t xml:space="preserve">Traducida simultáneamente a </w:t>
      </w:r>
      <w:r w:rsidR="00EC3A3B">
        <w:rPr>
          <w:rFonts w:ascii="MetaOT-Book" w:hAnsi="MetaOT-Book" w:cstheme="minorHAnsi"/>
          <w:color w:val="000000" w:themeColor="text1"/>
        </w:rPr>
        <w:t>4</w:t>
      </w:r>
      <w:r w:rsidRPr="00A74192">
        <w:rPr>
          <w:rFonts w:ascii="MetaOT-Book" w:hAnsi="MetaOT-Book" w:cstheme="minorHAnsi"/>
          <w:color w:val="000000" w:themeColor="text1"/>
        </w:rPr>
        <w:t xml:space="preserve"> idiomas, </w:t>
      </w:r>
      <w:r w:rsidR="00EC3A3B">
        <w:rPr>
          <w:rFonts w:ascii="MetaOT-Book" w:hAnsi="MetaOT-Book" w:cstheme="minorHAnsi"/>
          <w:color w:val="000000" w:themeColor="text1"/>
        </w:rPr>
        <w:t>el Congreso</w:t>
      </w:r>
      <w:r w:rsidRPr="00A74192">
        <w:rPr>
          <w:rFonts w:ascii="MetaOT-Book" w:hAnsi="MetaOT-Book" w:cstheme="minorHAnsi"/>
          <w:color w:val="000000" w:themeColor="text1"/>
        </w:rPr>
        <w:t xml:space="preserve"> </w:t>
      </w:r>
      <w:r w:rsidR="00E65190">
        <w:rPr>
          <w:rFonts w:ascii="MetaOT-Book" w:hAnsi="MetaOT-Book" w:cstheme="minorHAnsi"/>
          <w:color w:val="000000" w:themeColor="text1"/>
        </w:rPr>
        <w:t>ha reunido</w:t>
      </w:r>
      <w:r w:rsidRPr="00A74192">
        <w:rPr>
          <w:rFonts w:ascii="MetaOT-Book" w:hAnsi="MetaOT-Book" w:cstheme="minorHAnsi"/>
          <w:color w:val="000000" w:themeColor="text1"/>
        </w:rPr>
        <w:t xml:space="preserve"> a </w:t>
      </w:r>
      <w:r w:rsidRPr="00E50A43">
        <w:rPr>
          <w:rFonts w:ascii="MetaOT-Book" w:hAnsi="MetaOT-Book" w:cstheme="minorHAnsi"/>
          <w:b/>
          <w:bCs/>
          <w:color w:val="000000" w:themeColor="text1"/>
        </w:rPr>
        <w:t>cerca de 400 investigadores, científicos, médicos, así como filósofos y juristas de todo el mundo</w:t>
      </w:r>
      <w:r w:rsidRPr="00A74192">
        <w:rPr>
          <w:rFonts w:ascii="MetaOT-Book" w:hAnsi="MetaOT-Book" w:cstheme="minorHAnsi"/>
          <w:color w:val="000000" w:themeColor="text1"/>
        </w:rPr>
        <w:t>.</w:t>
      </w:r>
    </w:p>
    <w:p w14:paraId="6E57C7B5" w14:textId="5DA76DB3" w:rsidR="00A74192" w:rsidRPr="00A74192" w:rsidRDefault="00A74192" w:rsidP="00A74192">
      <w:pPr>
        <w:jc w:val="both"/>
        <w:rPr>
          <w:rFonts w:ascii="MetaOT-Book" w:hAnsi="MetaOT-Book" w:cstheme="minorHAnsi"/>
          <w:color w:val="000000" w:themeColor="text1"/>
        </w:rPr>
      </w:pPr>
      <w:r w:rsidRPr="00A74192">
        <w:rPr>
          <w:rFonts w:ascii="MetaOT-Book" w:hAnsi="MetaOT-Book" w:cstheme="minorHAnsi"/>
          <w:color w:val="000000" w:themeColor="text1"/>
        </w:rPr>
        <w:t xml:space="preserve">Una vez más, el encuentro </w:t>
      </w:r>
      <w:r w:rsidR="00AE3D5C">
        <w:rPr>
          <w:rFonts w:ascii="MetaOT-Book" w:hAnsi="MetaOT-Book" w:cstheme="minorHAnsi"/>
          <w:color w:val="000000" w:themeColor="text1"/>
        </w:rPr>
        <w:t>ha contado</w:t>
      </w:r>
      <w:r w:rsidRPr="00A74192">
        <w:rPr>
          <w:rFonts w:ascii="MetaOT-Book" w:hAnsi="MetaOT-Book" w:cstheme="minorHAnsi"/>
          <w:color w:val="000000" w:themeColor="text1"/>
        </w:rPr>
        <w:t xml:space="preserve"> con la presencia de destacados ponentes. La conferencia inaugural fue impartida por </w:t>
      </w:r>
      <w:r w:rsidRPr="00E50A43">
        <w:rPr>
          <w:rFonts w:ascii="MetaOT-Book" w:hAnsi="MetaOT-Book" w:cstheme="minorHAnsi"/>
          <w:b/>
          <w:bCs/>
          <w:color w:val="000000" w:themeColor="text1"/>
        </w:rPr>
        <w:t>Su Eminencia el Cardenal Willem Jacobus Eijk</w:t>
      </w:r>
      <w:r w:rsidRPr="00A74192">
        <w:rPr>
          <w:rFonts w:ascii="MetaOT-Book" w:hAnsi="MetaOT-Book" w:cstheme="minorHAnsi"/>
          <w:color w:val="000000" w:themeColor="text1"/>
        </w:rPr>
        <w:t xml:space="preserve"> (Países Bajos), quien mostró cómo </w:t>
      </w:r>
      <w:r w:rsidRPr="005B0DE7">
        <w:rPr>
          <w:rFonts w:ascii="MetaOT-Book" w:hAnsi="MetaOT-Book" w:cstheme="minorHAnsi"/>
          <w:b/>
          <w:bCs/>
          <w:color w:val="000000" w:themeColor="text1"/>
        </w:rPr>
        <w:t xml:space="preserve">la </w:t>
      </w:r>
      <w:r w:rsidR="00AE3D5C">
        <w:rPr>
          <w:rFonts w:ascii="MetaOT-Book" w:hAnsi="MetaOT-Book" w:cstheme="minorHAnsi"/>
          <w:b/>
          <w:bCs/>
          <w:color w:val="000000" w:themeColor="text1"/>
        </w:rPr>
        <w:t>C</w:t>
      </w:r>
      <w:r w:rsidRPr="005B0DE7">
        <w:rPr>
          <w:rFonts w:ascii="MetaOT-Book" w:hAnsi="MetaOT-Book" w:cstheme="minorHAnsi"/>
          <w:b/>
          <w:bCs/>
          <w:color w:val="000000" w:themeColor="text1"/>
        </w:rPr>
        <w:t xml:space="preserve">iencia y la </w:t>
      </w:r>
      <w:r w:rsidR="00AE3D5C">
        <w:rPr>
          <w:rFonts w:ascii="MetaOT-Book" w:hAnsi="MetaOT-Book" w:cstheme="minorHAnsi"/>
          <w:b/>
          <w:bCs/>
          <w:color w:val="000000" w:themeColor="text1"/>
        </w:rPr>
        <w:t>B</w:t>
      </w:r>
      <w:r w:rsidRPr="005B0DE7">
        <w:rPr>
          <w:rFonts w:ascii="MetaOT-Book" w:hAnsi="MetaOT-Book" w:cstheme="minorHAnsi"/>
          <w:b/>
          <w:bCs/>
          <w:color w:val="000000" w:themeColor="text1"/>
        </w:rPr>
        <w:t>ioética pueden estar al servicio de la verdad</w:t>
      </w:r>
      <w:r w:rsidRPr="00A74192">
        <w:rPr>
          <w:rFonts w:ascii="MetaOT-Book" w:hAnsi="MetaOT-Book" w:cstheme="minorHAnsi"/>
          <w:color w:val="000000" w:themeColor="text1"/>
        </w:rPr>
        <w:t xml:space="preserve">, siempre que se respeten tres principios fundamentales: primero, </w:t>
      </w:r>
      <w:r w:rsidR="00C02385" w:rsidRPr="00C02385">
        <w:rPr>
          <w:rFonts w:ascii="MetaOT-Book" w:hAnsi="MetaOT-Book" w:cstheme="minorHAnsi"/>
          <w:b/>
          <w:bCs/>
          <w:color w:val="000000" w:themeColor="text1"/>
        </w:rPr>
        <w:t>“</w:t>
      </w:r>
      <w:r w:rsidRPr="00C02385">
        <w:rPr>
          <w:rFonts w:ascii="MetaOT-Book" w:hAnsi="MetaOT-Book" w:cstheme="minorHAnsi"/>
          <w:b/>
          <w:bCs/>
          <w:color w:val="000000" w:themeColor="text1"/>
        </w:rPr>
        <w:t>r</w:t>
      </w:r>
      <w:r w:rsidRPr="005B0DE7">
        <w:rPr>
          <w:rFonts w:ascii="MetaOT-Book" w:hAnsi="MetaOT-Book" w:cstheme="minorHAnsi"/>
          <w:b/>
          <w:bCs/>
          <w:color w:val="000000" w:themeColor="text1"/>
        </w:rPr>
        <w:t>econocer que la razón humana es capaz de conocer verdades metafísicas</w:t>
      </w:r>
      <w:r w:rsidR="00C02385" w:rsidRPr="00601814">
        <w:rPr>
          <w:rFonts w:ascii="MetaOT-Book" w:hAnsi="MetaOT-Book" w:cstheme="minorHAnsi"/>
          <w:b/>
          <w:bCs/>
          <w:color w:val="000000" w:themeColor="text1"/>
        </w:rPr>
        <w:t>”</w:t>
      </w:r>
      <w:r w:rsidRPr="00A74192">
        <w:rPr>
          <w:rFonts w:ascii="MetaOT-Book" w:hAnsi="MetaOT-Book" w:cstheme="minorHAnsi"/>
          <w:color w:val="000000" w:themeColor="text1"/>
        </w:rPr>
        <w:t xml:space="preserve">; luego, reconocer </w:t>
      </w:r>
      <w:r w:rsidR="00C02385" w:rsidRPr="00C02385">
        <w:rPr>
          <w:rFonts w:ascii="MetaOT-Book" w:hAnsi="MetaOT-Book" w:cstheme="minorHAnsi"/>
          <w:b/>
          <w:bCs/>
          <w:color w:val="000000" w:themeColor="text1"/>
        </w:rPr>
        <w:t>“</w:t>
      </w:r>
      <w:r w:rsidRPr="005B0DE7">
        <w:rPr>
          <w:rFonts w:ascii="MetaOT-Book" w:hAnsi="MetaOT-Book" w:cstheme="minorHAnsi"/>
          <w:b/>
          <w:bCs/>
          <w:color w:val="000000" w:themeColor="text1"/>
        </w:rPr>
        <w:t>que el hombre posee, en todo caso, una autonomía relativa</w:t>
      </w:r>
      <w:r w:rsidR="00C02385" w:rsidRPr="00601814">
        <w:rPr>
          <w:rFonts w:ascii="MetaOT-Book" w:hAnsi="MetaOT-Book" w:cstheme="minorHAnsi"/>
          <w:b/>
          <w:bCs/>
          <w:color w:val="000000" w:themeColor="text1"/>
        </w:rPr>
        <w:t>”</w:t>
      </w:r>
      <w:r w:rsidRPr="00A74192">
        <w:rPr>
          <w:rFonts w:ascii="MetaOT-Book" w:hAnsi="MetaOT-Book" w:cstheme="minorHAnsi"/>
          <w:color w:val="000000" w:themeColor="text1"/>
        </w:rPr>
        <w:t xml:space="preserve">; y finalmente, reconocer </w:t>
      </w:r>
      <w:r w:rsidR="00C02385" w:rsidRPr="00C02385">
        <w:rPr>
          <w:rFonts w:ascii="MetaOT-Book" w:hAnsi="MetaOT-Book" w:cstheme="minorHAnsi"/>
          <w:b/>
          <w:bCs/>
          <w:color w:val="000000" w:themeColor="text1"/>
        </w:rPr>
        <w:t>“</w:t>
      </w:r>
      <w:r w:rsidRPr="005B0DE7">
        <w:rPr>
          <w:rFonts w:ascii="MetaOT-Book" w:hAnsi="MetaOT-Book" w:cstheme="minorHAnsi"/>
          <w:b/>
          <w:bCs/>
          <w:color w:val="000000" w:themeColor="text1"/>
        </w:rPr>
        <w:t>la vida humana como un valor intrínseco</w:t>
      </w:r>
      <w:r w:rsidR="00C02385" w:rsidRPr="00601814">
        <w:rPr>
          <w:rFonts w:ascii="MetaOT-Book" w:hAnsi="MetaOT-Book" w:cstheme="minorHAnsi"/>
          <w:b/>
          <w:bCs/>
          <w:color w:val="000000" w:themeColor="text1"/>
        </w:rPr>
        <w:t>”</w:t>
      </w:r>
      <w:r w:rsidRPr="00A74192">
        <w:rPr>
          <w:rFonts w:ascii="MetaOT-Book" w:hAnsi="MetaOT-Book" w:cstheme="minorHAnsi"/>
          <w:color w:val="000000" w:themeColor="text1"/>
        </w:rPr>
        <w:t>.</w:t>
      </w:r>
    </w:p>
    <w:p w14:paraId="389558E6" w14:textId="4569DAA8" w:rsidR="00A74192" w:rsidRPr="00A74192" w:rsidRDefault="00B059A3" w:rsidP="00A74192">
      <w:pPr>
        <w:jc w:val="both"/>
        <w:rPr>
          <w:rFonts w:ascii="MetaOT-Book" w:hAnsi="MetaOT-Book" w:cstheme="minorHAnsi"/>
          <w:color w:val="000000" w:themeColor="text1"/>
        </w:rPr>
      </w:pPr>
      <w:r w:rsidRPr="00B059A3">
        <w:rPr>
          <w:rFonts w:ascii="MetaOT-Book" w:hAnsi="MetaOT-Book" w:cstheme="minorHAnsi"/>
          <w:color w:val="000000" w:themeColor="text1"/>
        </w:rPr>
        <w:t>El</w:t>
      </w:r>
      <w:r w:rsidRPr="00B059A3">
        <w:rPr>
          <w:rFonts w:ascii="MetaOT-Book" w:hAnsi="MetaOT-Book" w:cstheme="minorHAnsi"/>
          <w:b/>
          <w:bCs/>
          <w:color w:val="000000" w:themeColor="text1"/>
        </w:rPr>
        <w:t xml:space="preserve"> </w:t>
      </w:r>
      <w:r>
        <w:rPr>
          <w:rFonts w:ascii="MetaOT-Book" w:hAnsi="MetaOT-Book" w:cstheme="minorHAnsi"/>
          <w:b/>
          <w:bCs/>
          <w:color w:val="000000" w:themeColor="text1"/>
        </w:rPr>
        <w:t xml:space="preserve">Prof. </w:t>
      </w:r>
      <w:r w:rsidR="00A74192" w:rsidRPr="00B059A3">
        <w:rPr>
          <w:rFonts w:ascii="MetaOT-Book" w:hAnsi="MetaOT-Book" w:cstheme="minorHAnsi"/>
          <w:b/>
          <w:bCs/>
          <w:color w:val="000000" w:themeColor="text1"/>
        </w:rPr>
        <w:t>Juan Arana</w:t>
      </w:r>
      <w:r w:rsidR="00A74192" w:rsidRPr="00A74192">
        <w:rPr>
          <w:rFonts w:ascii="MetaOT-Book" w:hAnsi="MetaOT-Book" w:cstheme="minorHAnsi"/>
          <w:color w:val="000000" w:themeColor="text1"/>
        </w:rPr>
        <w:t xml:space="preserve"> (España), académico de la </w:t>
      </w:r>
      <w:r w:rsidR="00A74192" w:rsidRPr="00B059A3">
        <w:rPr>
          <w:rFonts w:ascii="MetaOT-Book" w:hAnsi="MetaOT-Book" w:cstheme="minorHAnsi"/>
          <w:b/>
          <w:bCs/>
          <w:color w:val="000000" w:themeColor="text1"/>
        </w:rPr>
        <w:t>Real Academia de Ciencias Morales y Políticas</w:t>
      </w:r>
      <w:r w:rsidR="00A74192" w:rsidRPr="00A74192">
        <w:rPr>
          <w:rFonts w:ascii="MetaOT-Book" w:hAnsi="MetaOT-Book" w:cstheme="minorHAnsi"/>
          <w:color w:val="000000" w:themeColor="text1"/>
        </w:rPr>
        <w:t xml:space="preserve">, presentó una conferencia brillante sobre cómo </w:t>
      </w:r>
      <w:r w:rsidR="008471D7" w:rsidRPr="008471D7">
        <w:rPr>
          <w:rFonts w:ascii="MetaOT-Book" w:hAnsi="MetaOT-Book" w:cstheme="minorHAnsi"/>
          <w:b/>
          <w:bCs/>
          <w:color w:val="000000" w:themeColor="text1"/>
        </w:rPr>
        <w:t>“</w:t>
      </w:r>
      <w:r w:rsidR="00A74192" w:rsidRPr="00C00251">
        <w:rPr>
          <w:rFonts w:ascii="MetaOT-Book" w:hAnsi="MetaOT-Book" w:cstheme="minorHAnsi"/>
          <w:b/>
          <w:bCs/>
          <w:color w:val="000000" w:themeColor="text1"/>
        </w:rPr>
        <w:t xml:space="preserve">la evolución del pensamiento </w:t>
      </w:r>
      <w:r w:rsidR="00A74192" w:rsidRPr="00C00251">
        <w:rPr>
          <w:rFonts w:ascii="MetaOT-Book" w:hAnsi="MetaOT-Book" w:cstheme="minorHAnsi"/>
          <w:b/>
          <w:bCs/>
          <w:color w:val="000000" w:themeColor="text1"/>
        </w:rPr>
        <w:lastRenderedPageBreak/>
        <w:t>occidental ha tendido a descuidar la búsqueda de las grandes verdades de la filosofía en favor de las pequeñas verdades de la ciencia</w:t>
      </w:r>
      <w:r w:rsidR="008471D7">
        <w:rPr>
          <w:rFonts w:ascii="MetaOT-Book" w:hAnsi="MetaOT-Book" w:cstheme="minorHAnsi"/>
          <w:b/>
          <w:bCs/>
          <w:color w:val="000000" w:themeColor="text1"/>
        </w:rPr>
        <w:t>”</w:t>
      </w:r>
      <w:r w:rsidR="00A74192" w:rsidRPr="00A74192">
        <w:rPr>
          <w:rFonts w:ascii="MetaOT-Book" w:hAnsi="MetaOT-Book" w:cstheme="minorHAnsi"/>
          <w:color w:val="000000" w:themeColor="text1"/>
        </w:rPr>
        <w:t xml:space="preserve">, cuando en realidad estas últimas están ligadas a las primeras </w:t>
      </w:r>
      <w:r w:rsidR="008471D7" w:rsidRPr="008471D7">
        <w:rPr>
          <w:rFonts w:ascii="MetaOT-Book" w:hAnsi="MetaOT-Book" w:cstheme="minorHAnsi"/>
          <w:b/>
          <w:bCs/>
          <w:color w:val="000000" w:themeColor="text1"/>
        </w:rPr>
        <w:t>“</w:t>
      </w:r>
      <w:r w:rsidR="00A74192" w:rsidRPr="00C00251">
        <w:rPr>
          <w:rFonts w:ascii="MetaOT-Book" w:hAnsi="MetaOT-Book" w:cstheme="minorHAnsi"/>
          <w:b/>
          <w:bCs/>
          <w:color w:val="000000" w:themeColor="text1"/>
        </w:rPr>
        <w:t>por hilos, si bien sutiles, eficaces, y deberíamos esforzarnos por restablecer ese vínculo perdido</w:t>
      </w:r>
      <w:r w:rsidR="008471D7" w:rsidRPr="00601814">
        <w:rPr>
          <w:rFonts w:ascii="MetaOT-Book" w:hAnsi="MetaOT-Book" w:cstheme="minorHAnsi"/>
          <w:b/>
          <w:bCs/>
          <w:color w:val="000000" w:themeColor="text1"/>
        </w:rPr>
        <w:t>”</w:t>
      </w:r>
      <w:r w:rsidR="00A74192" w:rsidRPr="00A74192">
        <w:rPr>
          <w:rFonts w:ascii="MetaOT-Book" w:hAnsi="MetaOT-Book" w:cstheme="minorHAnsi"/>
          <w:color w:val="000000" w:themeColor="text1"/>
        </w:rPr>
        <w:t xml:space="preserve">. Insistió además en el carácter indispensable de la filosofía y la metafísica en la búsqueda de la Verdad en diálogo con la </w:t>
      </w:r>
      <w:r w:rsidR="006D31E9">
        <w:rPr>
          <w:rFonts w:ascii="MetaOT-Book" w:hAnsi="MetaOT-Book" w:cstheme="minorHAnsi"/>
          <w:color w:val="000000" w:themeColor="text1"/>
        </w:rPr>
        <w:t>C</w:t>
      </w:r>
      <w:r w:rsidR="00A74192" w:rsidRPr="00A74192">
        <w:rPr>
          <w:rFonts w:ascii="MetaOT-Book" w:hAnsi="MetaOT-Book" w:cstheme="minorHAnsi"/>
          <w:color w:val="000000" w:themeColor="text1"/>
        </w:rPr>
        <w:t>iencia.</w:t>
      </w:r>
    </w:p>
    <w:p w14:paraId="548049FE" w14:textId="4ED2FBCE" w:rsidR="00A74192" w:rsidRPr="00A74192" w:rsidRDefault="00A74192" w:rsidP="00A74192">
      <w:pPr>
        <w:jc w:val="both"/>
        <w:rPr>
          <w:rFonts w:ascii="MetaOT-Book" w:hAnsi="MetaOT-Book" w:cstheme="minorHAnsi"/>
          <w:color w:val="000000" w:themeColor="text1"/>
        </w:rPr>
      </w:pPr>
      <w:r w:rsidRPr="00A74192">
        <w:rPr>
          <w:rFonts w:ascii="MetaOT-Book" w:hAnsi="MetaOT-Book" w:cstheme="minorHAnsi"/>
          <w:color w:val="000000" w:themeColor="text1"/>
        </w:rPr>
        <w:t xml:space="preserve">El </w:t>
      </w:r>
      <w:r w:rsidRPr="00C00251">
        <w:rPr>
          <w:rFonts w:ascii="MetaOT-Book" w:hAnsi="MetaOT-Book" w:cstheme="minorHAnsi"/>
          <w:b/>
          <w:bCs/>
          <w:color w:val="000000" w:themeColor="text1"/>
        </w:rPr>
        <w:t>Prof. Bernard Schumacher</w:t>
      </w:r>
      <w:r w:rsidRPr="00A74192">
        <w:rPr>
          <w:rFonts w:ascii="MetaOT-Book" w:hAnsi="MetaOT-Book" w:cstheme="minorHAnsi"/>
          <w:color w:val="000000" w:themeColor="text1"/>
        </w:rPr>
        <w:t xml:space="preserve"> (Suiza), de la </w:t>
      </w:r>
      <w:r w:rsidRPr="00C00251">
        <w:rPr>
          <w:rFonts w:ascii="MetaOT-Book" w:hAnsi="MetaOT-Book" w:cstheme="minorHAnsi"/>
          <w:b/>
          <w:bCs/>
          <w:color w:val="000000" w:themeColor="text1"/>
        </w:rPr>
        <w:t>Universidad de Friburgo</w:t>
      </w:r>
      <w:r w:rsidRPr="00A74192">
        <w:rPr>
          <w:rFonts w:ascii="MetaOT-Book" w:hAnsi="MetaOT-Book" w:cstheme="minorHAnsi"/>
          <w:color w:val="000000" w:themeColor="text1"/>
        </w:rPr>
        <w:t xml:space="preserve">, mostró que la evolución del método científico provoca una evolución en la relación con la verdad: con el método científico moderno, </w:t>
      </w:r>
      <w:r w:rsidR="00601814" w:rsidRPr="00601814">
        <w:rPr>
          <w:rFonts w:ascii="MetaOT-Book" w:hAnsi="MetaOT-Book" w:cstheme="minorHAnsi"/>
          <w:b/>
          <w:bCs/>
          <w:color w:val="000000" w:themeColor="text1"/>
        </w:rPr>
        <w:t>“</w:t>
      </w:r>
      <w:r w:rsidRPr="00C00251">
        <w:rPr>
          <w:rFonts w:ascii="MetaOT-Book" w:hAnsi="MetaOT-Book" w:cstheme="minorHAnsi"/>
          <w:b/>
          <w:bCs/>
          <w:color w:val="000000" w:themeColor="text1"/>
        </w:rPr>
        <w:t>la realidad se reduce a lo que es de orden matemático</w:t>
      </w:r>
      <w:r w:rsidR="00601814">
        <w:rPr>
          <w:rFonts w:ascii="MetaOT-Book" w:hAnsi="MetaOT-Book" w:cstheme="minorHAnsi"/>
          <w:color w:val="000000" w:themeColor="text1"/>
        </w:rPr>
        <w:t>”</w:t>
      </w:r>
      <w:r w:rsidRPr="00A74192">
        <w:rPr>
          <w:rFonts w:ascii="MetaOT-Book" w:hAnsi="MetaOT-Book" w:cstheme="minorHAnsi"/>
          <w:color w:val="000000" w:themeColor="text1"/>
        </w:rPr>
        <w:t xml:space="preserve"> y se llega a pensar que </w:t>
      </w:r>
      <w:r w:rsidR="00601814">
        <w:rPr>
          <w:rFonts w:ascii="MetaOT-Book" w:hAnsi="MetaOT-Book" w:cstheme="minorHAnsi"/>
          <w:b/>
          <w:bCs/>
          <w:color w:val="000000" w:themeColor="text1"/>
        </w:rPr>
        <w:t>“</w:t>
      </w:r>
      <w:r w:rsidRPr="00C00251">
        <w:rPr>
          <w:rFonts w:ascii="MetaOT-Book" w:hAnsi="MetaOT-Book" w:cstheme="minorHAnsi"/>
          <w:b/>
          <w:bCs/>
          <w:color w:val="000000" w:themeColor="text1"/>
        </w:rPr>
        <w:t>la ciencia solo puede captar hechos necesarios, cognoscibles mediante la experimentación empírica</w:t>
      </w:r>
      <w:r w:rsidR="00601814">
        <w:rPr>
          <w:rFonts w:ascii="MetaOT-Book" w:hAnsi="MetaOT-Book" w:cstheme="minorHAnsi"/>
          <w:b/>
          <w:bCs/>
          <w:color w:val="000000" w:themeColor="text1"/>
        </w:rPr>
        <w:t>”</w:t>
      </w:r>
      <w:r w:rsidRPr="00A74192">
        <w:rPr>
          <w:rFonts w:ascii="MetaOT-Book" w:hAnsi="MetaOT-Book" w:cstheme="minorHAnsi"/>
          <w:color w:val="000000" w:themeColor="text1"/>
        </w:rPr>
        <w:t>, excluyendo del campo del conocimiento todo lo que no es demostrable empíricamente.</w:t>
      </w:r>
    </w:p>
    <w:p w14:paraId="58A37854" w14:textId="45A2BE66" w:rsidR="00A74192" w:rsidRPr="00A74192" w:rsidRDefault="00A74192" w:rsidP="00A74192">
      <w:pPr>
        <w:jc w:val="both"/>
        <w:rPr>
          <w:rFonts w:ascii="MetaOT-Book" w:hAnsi="MetaOT-Book" w:cstheme="minorHAnsi"/>
          <w:color w:val="000000" w:themeColor="text1"/>
        </w:rPr>
      </w:pPr>
      <w:r w:rsidRPr="00A74192">
        <w:rPr>
          <w:rFonts w:ascii="MetaOT-Book" w:hAnsi="MetaOT-Book" w:cstheme="minorHAnsi"/>
          <w:color w:val="000000" w:themeColor="text1"/>
        </w:rPr>
        <w:t xml:space="preserve">La conferencia del filósofo </w:t>
      </w:r>
      <w:r w:rsidR="00573543" w:rsidRPr="00573543">
        <w:rPr>
          <w:rFonts w:ascii="MetaOT-Book" w:hAnsi="MetaOT-Book" w:cstheme="minorHAnsi"/>
          <w:b/>
          <w:bCs/>
          <w:color w:val="000000" w:themeColor="text1"/>
        </w:rPr>
        <w:t>Prof.</w:t>
      </w:r>
      <w:r w:rsidR="00573543">
        <w:rPr>
          <w:rFonts w:ascii="MetaOT-Book" w:hAnsi="MetaOT-Book" w:cstheme="minorHAnsi"/>
          <w:color w:val="000000" w:themeColor="text1"/>
        </w:rPr>
        <w:t xml:space="preserve"> </w:t>
      </w:r>
      <w:r w:rsidRPr="00C00251">
        <w:rPr>
          <w:rFonts w:ascii="MetaOT-Book" w:hAnsi="MetaOT-Book" w:cstheme="minorHAnsi"/>
          <w:b/>
          <w:bCs/>
          <w:color w:val="000000" w:themeColor="text1"/>
        </w:rPr>
        <w:t>Thibaud Collin</w:t>
      </w:r>
      <w:r w:rsidRPr="00A74192">
        <w:rPr>
          <w:rFonts w:ascii="MetaOT-Book" w:hAnsi="MetaOT-Book" w:cstheme="minorHAnsi"/>
          <w:color w:val="000000" w:themeColor="text1"/>
        </w:rPr>
        <w:t xml:space="preserve"> (Francia) también despertó gran interés. Interrogó la </w:t>
      </w:r>
      <w:r w:rsidRPr="00EE5E0E">
        <w:rPr>
          <w:rFonts w:ascii="MetaOT-Book" w:hAnsi="MetaOT-Book" w:cstheme="minorHAnsi"/>
          <w:b/>
          <w:bCs/>
          <w:color w:val="000000" w:themeColor="text1"/>
        </w:rPr>
        <w:t>naturaleza de la</w:t>
      </w:r>
      <w:r w:rsidRPr="00323099">
        <w:rPr>
          <w:rFonts w:ascii="MetaOT-Book" w:hAnsi="MetaOT-Book" w:cstheme="minorHAnsi"/>
          <w:b/>
          <w:bCs/>
          <w:color w:val="000000" w:themeColor="text1"/>
        </w:rPr>
        <w:t xml:space="preserve"> doctrina de la ley natural</w:t>
      </w:r>
      <w:r w:rsidRPr="00A74192">
        <w:rPr>
          <w:rFonts w:ascii="MetaOT-Book" w:hAnsi="MetaOT-Book" w:cstheme="minorHAnsi"/>
          <w:color w:val="000000" w:themeColor="text1"/>
        </w:rPr>
        <w:t xml:space="preserve">: </w:t>
      </w:r>
      <w:r w:rsidR="0082533A">
        <w:rPr>
          <w:rFonts w:ascii="MetaOT-Book" w:hAnsi="MetaOT-Book" w:cstheme="minorHAnsi"/>
          <w:color w:val="000000" w:themeColor="text1"/>
        </w:rPr>
        <w:t>“</w:t>
      </w:r>
      <w:r w:rsidRPr="00A74192">
        <w:rPr>
          <w:rFonts w:ascii="MetaOT-Book" w:hAnsi="MetaOT-Book" w:cstheme="minorHAnsi"/>
          <w:color w:val="000000" w:themeColor="text1"/>
        </w:rPr>
        <w:t>¿es una ideología que debe ser denunciada como tal?</w:t>
      </w:r>
      <w:r w:rsidR="0082533A">
        <w:rPr>
          <w:rFonts w:ascii="MetaOT-Book" w:hAnsi="MetaOT-Book" w:cstheme="minorHAnsi"/>
          <w:color w:val="000000" w:themeColor="text1"/>
        </w:rPr>
        <w:t>”</w:t>
      </w:r>
      <w:r w:rsidRPr="00A74192">
        <w:rPr>
          <w:rFonts w:ascii="MetaOT-Book" w:hAnsi="MetaOT-Book" w:cstheme="minorHAnsi"/>
          <w:color w:val="000000" w:themeColor="text1"/>
        </w:rPr>
        <w:t>,</w:t>
      </w:r>
      <w:r w:rsidR="0082533A">
        <w:rPr>
          <w:rFonts w:ascii="MetaOT-Book" w:hAnsi="MetaOT-Book" w:cstheme="minorHAnsi"/>
          <w:color w:val="000000" w:themeColor="text1"/>
        </w:rPr>
        <w:t xml:space="preserve"> “</w:t>
      </w:r>
      <w:r w:rsidRPr="00A74192">
        <w:rPr>
          <w:rFonts w:ascii="MetaOT-Book" w:hAnsi="MetaOT-Book" w:cstheme="minorHAnsi"/>
          <w:color w:val="000000" w:themeColor="text1"/>
        </w:rPr>
        <w:t xml:space="preserve">¿no es más bien una construcción social e histórica </w:t>
      </w:r>
      <w:r w:rsidR="0082533A" w:rsidRPr="00A74192">
        <w:rPr>
          <w:rFonts w:ascii="MetaOT-Book" w:hAnsi="MetaOT-Book" w:cstheme="minorHAnsi"/>
          <w:color w:val="000000" w:themeColor="text1"/>
        </w:rPr>
        <w:t>«</w:t>
      </w:r>
      <w:r w:rsidRPr="00A74192">
        <w:rPr>
          <w:rFonts w:ascii="MetaOT-Book" w:hAnsi="MetaOT-Book" w:cstheme="minorHAnsi"/>
          <w:color w:val="000000" w:themeColor="text1"/>
        </w:rPr>
        <w:t>naturalizada</w:t>
      </w:r>
      <w:r w:rsidR="0082533A" w:rsidRPr="00A74192">
        <w:rPr>
          <w:rFonts w:ascii="MetaOT-Book" w:hAnsi="MetaOT-Book" w:cstheme="minorHAnsi"/>
          <w:color w:val="000000" w:themeColor="text1"/>
        </w:rPr>
        <w:t>»</w:t>
      </w:r>
      <w:r w:rsidRPr="00A74192">
        <w:rPr>
          <w:rFonts w:ascii="MetaOT-Book" w:hAnsi="MetaOT-Book" w:cstheme="minorHAnsi"/>
          <w:color w:val="000000" w:themeColor="text1"/>
        </w:rPr>
        <w:t xml:space="preserve"> y, por lo tanto, criticable? Pero entonces, </w:t>
      </w:r>
      <w:r w:rsidRPr="00323099">
        <w:rPr>
          <w:rFonts w:ascii="MetaOT-Book" w:hAnsi="MetaOT-Book" w:cstheme="minorHAnsi"/>
          <w:b/>
          <w:bCs/>
          <w:color w:val="000000" w:themeColor="text1"/>
        </w:rPr>
        <w:t>¿en qué se fundamenta lo justo y lo injusto y en nombre de qué criterio la sociología crítica puede deconstruir la ley natural?</w:t>
      </w:r>
      <w:r w:rsidR="0082533A" w:rsidRPr="0082533A">
        <w:rPr>
          <w:rFonts w:ascii="MetaOT-Book" w:hAnsi="MetaOT-Book" w:cstheme="minorHAnsi"/>
          <w:b/>
          <w:bCs/>
          <w:color w:val="000000" w:themeColor="text1"/>
        </w:rPr>
        <w:t>”</w:t>
      </w:r>
      <w:r w:rsidR="0082533A">
        <w:rPr>
          <w:rFonts w:ascii="MetaOT-Book" w:hAnsi="MetaOT-Book" w:cstheme="minorHAnsi"/>
          <w:color w:val="000000" w:themeColor="text1"/>
        </w:rPr>
        <w:t>.</w:t>
      </w:r>
    </w:p>
    <w:p w14:paraId="124C0D4E" w14:textId="0EBE59AA" w:rsidR="00A74192" w:rsidRPr="00A74192" w:rsidRDefault="00327E6A" w:rsidP="00A74192">
      <w:pPr>
        <w:jc w:val="both"/>
        <w:rPr>
          <w:rFonts w:ascii="MetaOT-Book" w:hAnsi="MetaOT-Book" w:cstheme="minorHAnsi"/>
          <w:color w:val="000000" w:themeColor="text1"/>
        </w:rPr>
      </w:pPr>
      <w:r>
        <w:rPr>
          <w:rFonts w:ascii="MetaOT-Book" w:hAnsi="MetaOT-Book" w:cstheme="minorHAnsi"/>
          <w:color w:val="000000" w:themeColor="text1"/>
        </w:rPr>
        <w:t xml:space="preserve">El </w:t>
      </w:r>
      <w:r w:rsidRPr="00327E6A">
        <w:rPr>
          <w:rFonts w:ascii="MetaOT-Book" w:hAnsi="MetaOT-Book" w:cstheme="minorHAnsi"/>
          <w:b/>
          <w:bCs/>
          <w:color w:val="000000" w:themeColor="text1"/>
        </w:rPr>
        <w:t xml:space="preserve">Prof. </w:t>
      </w:r>
      <w:r w:rsidR="00A74192" w:rsidRPr="00327E6A">
        <w:rPr>
          <w:rFonts w:ascii="MetaOT-Book" w:hAnsi="MetaOT-Book" w:cstheme="minorHAnsi"/>
          <w:b/>
          <w:bCs/>
          <w:color w:val="000000" w:themeColor="text1"/>
        </w:rPr>
        <w:t>Stephan Kampowski</w:t>
      </w:r>
      <w:r w:rsidR="00A74192" w:rsidRPr="00A74192">
        <w:rPr>
          <w:rFonts w:ascii="MetaOT-Book" w:hAnsi="MetaOT-Book" w:cstheme="minorHAnsi"/>
          <w:color w:val="000000" w:themeColor="text1"/>
        </w:rPr>
        <w:t xml:space="preserve"> (Italia), del </w:t>
      </w:r>
      <w:r w:rsidR="00A74192" w:rsidRPr="00327E6A">
        <w:rPr>
          <w:rFonts w:ascii="MetaOT-Book" w:hAnsi="MetaOT-Book" w:cstheme="minorHAnsi"/>
          <w:b/>
          <w:bCs/>
          <w:color w:val="000000" w:themeColor="text1"/>
        </w:rPr>
        <w:t>Instituto Teológico Pontificio Juan Pablo II</w:t>
      </w:r>
      <w:r w:rsidR="00A74192" w:rsidRPr="00A74192">
        <w:rPr>
          <w:rFonts w:ascii="MetaOT-Book" w:hAnsi="MetaOT-Book" w:cstheme="minorHAnsi"/>
          <w:color w:val="000000" w:themeColor="text1"/>
        </w:rPr>
        <w:t xml:space="preserve">, abordó </w:t>
      </w:r>
      <w:r w:rsidR="00942CC7">
        <w:rPr>
          <w:rFonts w:ascii="MetaOT-Book" w:hAnsi="MetaOT-Book" w:cstheme="minorHAnsi"/>
          <w:color w:val="000000" w:themeColor="text1"/>
        </w:rPr>
        <w:t>el tema de l</w:t>
      </w:r>
      <w:r w:rsidR="00A74192" w:rsidRPr="00A74192">
        <w:rPr>
          <w:rFonts w:ascii="MetaOT-Book" w:hAnsi="MetaOT-Book" w:cstheme="minorHAnsi"/>
          <w:color w:val="000000" w:themeColor="text1"/>
        </w:rPr>
        <w:t xml:space="preserve">a verdad moral en </w:t>
      </w:r>
      <w:r w:rsidR="00942CC7">
        <w:rPr>
          <w:rFonts w:ascii="MetaOT-Book" w:hAnsi="MetaOT-Book" w:cstheme="minorHAnsi"/>
          <w:color w:val="000000" w:themeColor="text1"/>
        </w:rPr>
        <w:t>B</w:t>
      </w:r>
      <w:r w:rsidR="00A74192" w:rsidRPr="00A74192">
        <w:rPr>
          <w:rFonts w:ascii="MetaOT-Book" w:hAnsi="MetaOT-Book" w:cstheme="minorHAnsi"/>
          <w:color w:val="000000" w:themeColor="text1"/>
        </w:rPr>
        <w:t xml:space="preserve">ioética, explicando que </w:t>
      </w:r>
      <w:r w:rsidR="00101B56" w:rsidRPr="00101B56">
        <w:rPr>
          <w:rFonts w:ascii="MetaOT-Book" w:hAnsi="MetaOT-Book" w:cstheme="minorHAnsi"/>
          <w:b/>
          <w:bCs/>
          <w:color w:val="000000" w:themeColor="text1"/>
        </w:rPr>
        <w:t>“</w:t>
      </w:r>
      <w:r w:rsidR="00A74192" w:rsidRPr="00942CC7">
        <w:rPr>
          <w:rFonts w:ascii="MetaOT-Book" w:hAnsi="MetaOT-Book" w:cstheme="minorHAnsi"/>
          <w:b/>
          <w:bCs/>
          <w:color w:val="000000" w:themeColor="text1"/>
        </w:rPr>
        <w:t>las nuevas biotecnologías pueden crear posibilidades nunca antes vistas. Por tanto, antes de discutir el significado antropológico y el estatus ético de una acción biomédica o biotecnológica, es necesario primero establecer los hechos científicos</w:t>
      </w:r>
      <w:r w:rsidR="00101B56">
        <w:rPr>
          <w:rFonts w:ascii="MetaOT-Book" w:hAnsi="MetaOT-Book" w:cstheme="minorHAnsi"/>
          <w:b/>
          <w:bCs/>
          <w:color w:val="000000" w:themeColor="text1"/>
        </w:rPr>
        <w:t>”</w:t>
      </w:r>
      <w:r w:rsidR="00A74192" w:rsidRPr="00A74192">
        <w:rPr>
          <w:rFonts w:ascii="MetaOT-Book" w:hAnsi="MetaOT-Book" w:cstheme="minorHAnsi"/>
          <w:color w:val="000000" w:themeColor="text1"/>
        </w:rPr>
        <w:t>.</w:t>
      </w:r>
    </w:p>
    <w:p w14:paraId="0AA71433" w14:textId="161EFAEE" w:rsidR="00A74192" w:rsidRPr="00A74192" w:rsidRDefault="00A74192" w:rsidP="00A74192">
      <w:pPr>
        <w:jc w:val="both"/>
        <w:rPr>
          <w:rFonts w:ascii="MetaOT-Book" w:hAnsi="MetaOT-Book" w:cstheme="minorHAnsi"/>
          <w:color w:val="000000" w:themeColor="text1"/>
        </w:rPr>
      </w:pPr>
      <w:r w:rsidRPr="00A74192">
        <w:rPr>
          <w:rFonts w:ascii="MetaOT-Book" w:hAnsi="MetaOT-Book" w:cstheme="minorHAnsi"/>
          <w:color w:val="000000" w:themeColor="text1"/>
        </w:rPr>
        <w:t>El primer día de</w:t>
      </w:r>
      <w:r w:rsidR="00942CC7">
        <w:rPr>
          <w:rFonts w:ascii="MetaOT-Book" w:hAnsi="MetaOT-Book" w:cstheme="minorHAnsi"/>
          <w:color w:val="000000" w:themeColor="text1"/>
        </w:rPr>
        <w:t xml:space="preserve">l Congreso </w:t>
      </w:r>
      <w:r w:rsidRPr="00A74192">
        <w:rPr>
          <w:rFonts w:ascii="MetaOT-Book" w:hAnsi="MetaOT-Book" w:cstheme="minorHAnsi"/>
          <w:color w:val="000000" w:themeColor="text1"/>
        </w:rPr>
        <w:t xml:space="preserve">concluyó con dos mesas redondas. La primera abordó la difícil cuestión del consejo genético. La genetista </w:t>
      </w:r>
      <w:r w:rsidR="0019495D" w:rsidRPr="0019495D">
        <w:rPr>
          <w:rFonts w:ascii="MetaOT-Book" w:hAnsi="MetaOT-Book" w:cstheme="minorHAnsi"/>
          <w:b/>
          <w:bCs/>
          <w:color w:val="000000" w:themeColor="text1"/>
        </w:rPr>
        <w:t>Prof.</w:t>
      </w:r>
      <w:r w:rsidR="0019495D">
        <w:rPr>
          <w:rFonts w:ascii="MetaOT-Book" w:hAnsi="MetaOT-Book" w:cstheme="minorHAnsi"/>
          <w:color w:val="000000" w:themeColor="text1"/>
        </w:rPr>
        <w:t xml:space="preserve"> </w:t>
      </w:r>
      <w:r w:rsidRPr="00942CC7">
        <w:rPr>
          <w:rFonts w:ascii="MetaOT-Book" w:hAnsi="MetaOT-Book" w:cstheme="minorHAnsi"/>
          <w:b/>
          <w:bCs/>
          <w:color w:val="000000" w:themeColor="text1"/>
        </w:rPr>
        <w:t>Teresa Perucho</w:t>
      </w:r>
      <w:r w:rsidRPr="00A74192">
        <w:rPr>
          <w:rFonts w:ascii="MetaOT-Book" w:hAnsi="MetaOT-Book" w:cstheme="minorHAnsi"/>
          <w:color w:val="000000" w:themeColor="text1"/>
        </w:rPr>
        <w:t xml:space="preserve"> (España), el cirujano </w:t>
      </w:r>
      <w:r w:rsidR="0019495D" w:rsidRPr="0019495D">
        <w:rPr>
          <w:rFonts w:ascii="MetaOT-Book" w:hAnsi="MetaOT-Book" w:cstheme="minorHAnsi"/>
          <w:b/>
          <w:bCs/>
          <w:color w:val="000000" w:themeColor="text1"/>
        </w:rPr>
        <w:t>Prof.</w:t>
      </w:r>
      <w:r w:rsidR="0019495D">
        <w:rPr>
          <w:rFonts w:ascii="MetaOT-Book" w:hAnsi="MetaOT-Book" w:cstheme="minorHAnsi"/>
          <w:color w:val="000000" w:themeColor="text1"/>
        </w:rPr>
        <w:t xml:space="preserve"> </w:t>
      </w:r>
      <w:r w:rsidRPr="00942CC7">
        <w:rPr>
          <w:rFonts w:ascii="MetaOT-Book" w:hAnsi="MetaOT-Book" w:cstheme="minorHAnsi"/>
          <w:b/>
          <w:bCs/>
          <w:color w:val="000000" w:themeColor="text1"/>
        </w:rPr>
        <w:t>Emmanuel Sapin</w:t>
      </w:r>
      <w:r w:rsidRPr="00A74192">
        <w:rPr>
          <w:rFonts w:ascii="MetaOT-Book" w:hAnsi="MetaOT-Book" w:cstheme="minorHAnsi"/>
          <w:color w:val="000000" w:themeColor="text1"/>
        </w:rPr>
        <w:t xml:space="preserve"> (Francia) y </w:t>
      </w:r>
      <w:r w:rsidR="00942CC7">
        <w:rPr>
          <w:rFonts w:ascii="MetaOT-Book" w:hAnsi="MetaOT-Book" w:cstheme="minorHAnsi"/>
          <w:color w:val="000000" w:themeColor="text1"/>
        </w:rPr>
        <w:t>la</w:t>
      </w:r>
      <w:r w:rsidRPr="00A74192">
        <w:rPr>
          <w:rFonts w:ascii="MetaOT-Book" w:hAnsi="MetaOT-Book" w:cstheme="minorHAnsi"/>
          <w:color w:val="000000" w:themeColor="text1"/>
        </w:rPr>
        <w:t xml:space="preserve"> neonatólog</w:t>
      </w:r>
      <w:r w:rsidR="00942CC7">
        <w:rPr>
          <w:rFonts w:ascii="MetaOT-Book" w:hAnsi="MetaOT-Book" w:cstheme="minorHAnsi"/>
          <w:color w:val="000000" w:themeColor="text1"/>
        </w:rPr>
        <w:t>a</w:t>
      </w:r>
      <w:r w:rsidRPr="00A74192">
        <w:rPr>
          <w:rFonts w:ascii="MetaOT-Book" w:hAnsi="MetaOT-Book" w:cstheme="minorHAnsi"/>
          <w:color w:val="000000" w:themeColor="text1"/>
        </w:rPr>
        <w:t xml:space="preserve"> </w:t>
      </w:r>
      <w:r w:rsidR="00954E58" w:rsidRPr="00954E58">
        <w:rPr>
          <w:rFonts w:ascii="MetaOT-Book" w:hAnsi="MetaOT-Book" w:cstheme="minorHAnsi"/>
          <w:b/>
          <w:bCs/>
          <w:color w:val="000000" w:themeColor="text1"/>
        </w:rPr>
        <w:t>Dra.</w:t>
      </w:r>
      <w:r w:rsidR="00954E58">
        <w:rPr>
          <w:rFonts w:ascii="MetaOT-Book" w:hAnsi="MetaOT-Book" w:cstheme="minorHAnsi"/>
          <w:color w:val="000000" w:themeColor="text1"/>
        </w:rPr>
        <w:t xml:space="preserve"> </w:t>
      </w:r>
      <w:r w:rsidRPr="00942CC7">
        <w:rPr>
          <w:rFonts w:ascii="MetaOT-Book" w:hAnsi="MetaOT-Book" w:cstheme="minorHAnsi"/>
          <w:b/>
          <w:bCs/>
          <w:color w:val="000000" w:themeColor="text1"/>
        </w:rPr>
        <w:t>Robin Pierucci</w:t>
      </w:r>
      <w:r w:rsidRPr="00A74192">
        <w:rPr>
          <w:rFonts w:ascii="MetaOT-Book" w:hAnsi="MetaOT-Book" w:cstheme="minorHAnsi"/>
          <w:color w:val="000000" w:themeColor="text1"/>
        </w:rPr>
        <w:t xml:space="preserve"> (Estados Unidos) analizaron los criterios de un consejo genético justo: </w:t>
      </w:r>
      <w:r w:rsidR="001E7946">
        <w:rPr>
          <w:rFonts w:ascii="MetaOT-Book" w:hAnsi="MetaOT-Book" w:cstheme="minorHAnsi"/>
          <w:b/>
          <w:bCs/>
          <w:color w:val="000000" w:themeColor="text1"/>
        </w:rPr>
        <w:t>“</w:t>
      </w:r>
      <w:r w:rsidRPr="00355F8F">
        <w:rPr>
          <w:rFonts w:ascii="MetaOT-Book" w:hAnsi="MetaOT-Book" w:cstheme="minorHAnsi"/>
          <w:b/>
          <w:bCs/>
          <w:color w:val="000000" w:themeColor="text1"/>
        </w:rPr>
        <w:t>¿cómo acompañar a los padres en un anuncio difícil sin traicionar el deber del médico, hecho de compasión y respeto por la vida humana?</w:t>
      </w:r>
      <w:r w:rsidR="001E7946">
        <w:rPr>
          <w:rFonts w:ascii="MetaOT-Book" w:hAnsi="MetaOT-Book" w:cstheme="minorHAnsi"/>
          <w:b/>
          <w:bCs/>
          <w:color w:val="000000" w:themeColor="text1"/>
        </w:rPr>
        <w:t>”</w:t>
      </w:r>
      <w:r w:rsidR="00650DBB" w:rsidRPr="00A74192">
        <w:rPr>
          <w:rFonts w:ascii="MetaOT-Book" w:hAnsi="MetaOT-Book" w:cstheme="minorHAnsi"/>
          <w:color w:val="000000" w:themeColor="text1"/>
        </w:rPr>
        <w:t>.</w:t>
      </w:r>
    </w:p>
    <w:p w14:paraId="46BE981B" w14:textId="3A8B5053" w:rsidR="00A74192" w:rsidRPr="00A74192" w:rsidRDefault="00A74192" w:rsidP="00A74192">
      <w:pPr>
        <w:jc w:val="both"/>
        <w:rPr>
          <w:rFonts w:ascii="MetaOT-Book" w:hAnsi="MetaOT-Book" w:cstheme="minorHAnsi"/>
          <w:color w:val="000000" w:themeColor="text1"/>
        </w:rPr>
      </w:pPr>
      <w:r w:rsidRPr="00A74192">
        <w:rPr>
          <w:rFonts w:ascii="MetaOT-Book" w:hAnsi="MetaOT-Book" w:cstheme="minorHAnsi"/>
          <w:color w:val="000000" w:themeColor="text1"/>
        </w:rPr>
        <w:t xml:space="preserve">La segunda mesa redonda </w:t>
      </w:r>
      <w:r w:rsidR="00650DBB">
        <w:rPr>
          <w:rFonts w:ascii="MetaOT-Book" w:hAnsi="MetaOT-Book" w:cstheme="minorHAnsi"/>
          <w:color w:val="000000" w:themeColor="text1"/>
        </w:rPr>
        <w:t>abordó</w:t>
      </w:r>
      <w:r w:rsidRPr="00A74192">
        <w:rPr>
          <w:rFonts w:ascii="MetaOT-Book" w:hAnsi="MetaOT-Book" w:cstheme="minorHAnsi"/>
          <w:color w:val="000000" w:themeColor="text1"/>
        </w:rPr>
        <w:t xml:space="preserve"> el tema de la </w:t>
      </w:r>
      <w:r w:rsidRPr="00355F8F">
        <w:rPr>
          <w:rFonts w:ascii="MetaOT-Book" w:hAnsi="MetaOT-Book" w:cstheme="minorHAnsi"/>
          <w:b/>
          <w:bCs/>
          <w:color w:val="000000" w:themeColor="text1"/>
        </w:rPr>
        <w:t>objeción de conciencia</w:t>
      </w:r>
      <w:r w:rsidRPr="00A74192">
        <w:rPr>
          <w:rFonts w:ascii="MetaOT-Book" w:hAnsi="MetaOT-Book" w:cstheme="minorHAnsi"/>
          <w:color w:val="000000" w:themeColor="text1"/>
        </w:rPr>
        <w:t xml:space="preserve">, gracias a las intervenciones de dos destacados ponentes: </w:t>
      </w:r>
      <w:r w:rsidR="00650DBB" w:rsidRPr="00650DBB">
        <w:rPr>
          <w:rFonts w:ascii="MetaOT-Book" w:hAnsi="MetaOT-Book" w:cstheme="minorHAnsi"/>
          <w:b/>
          <w:bCs/>
          <w:color w:val="000000" w:themeColor="text1"/>
        </w:rPr>
        <w:t>Prof.</w:t>
      </w:r>
      <w:r w:rsidR="00650DBB">
        <w:rPr>
          <w:rFonts w:ascii="MetaOT-Book" w:hAnsi="MetaOT-Book" w:cstheme="minorHAnsi"/>
          <w:color w:val="000000" w:themeColor="text1"/>
        </w:rPr>
        <w:t xml:space="preserve"> </w:t>
      </w:r>
      <w:r w:rsidRPr="00355F8F">
        <w:rPr>
          <w:rFonts w:ascii="MetaOT-Book" w:hAnsi="MetaOT-Book" w:cstheme="minorHAnsi"/>
          <w:b/>
          <w:bCs/>
          <w:color w:val="000000" w:themeColor="text1"/>
        </w:rPr>
        <w:t>Grégor Puppinck</w:t>
      </w:r>
      <w:r w:rsidRPr="00A74192">
        <w:rPr>
          <w:rFonts w:ascii="MetaOT-Book" w:hAnsi="MetaOT-Book" w:cstheme="minorHAnsi"/>
          <w:color w:val="000000" w:themeColor="text1"/>
        </w:rPr>
        <w:t xml:space="preserve"> (Francia), del </w:t>
      </w:r>
      <w:r w:rsidRPr="00355F8F">
        <w:rPr>
          <w:rFonts w:ascii="MetaOT-Book" w:hAnsi="MetaOT-Book" w:cstheme="minorHAnsi"/>
          <w:b/>
          <w:bCs/>
          <w:color w:val="000000" w:themeColor="text1"/>
        </w:rPr>
        <w:t>Centro Europeo para el Derecho y la Justicia</w:t>
      </w:r>
      <w:r w:rsidRPr="00A74192">
        <w:rPr>
          <w:rFonts w:ascii="MetaOT-Book" w:hAnsi="MetaOT-Book" w:cstheme="minorHAnsi"/>
          <w:color w:val="000000" w:themeColor="text1"/>
        </w:rPr>
        <w:t xml:space="preserve">, y </w:t>
      </w:r>
      <w:r w:rsidR="00355F8F">
        <w:rPr>
          <w:rFonts w:ascii="MetaOT-Book" w:hAnsi="MetaOT-Book" w:cstheme="minorHAnsi"/>
          <w:color w:val="000000" w:themeColor="text1"/>
        </w:rPr>
        <w:t xml:space="preserve">el </w:t>
      </w:r>
      <w:r w:rsidR="00355F8F" w:rsidRPr="00355F8F">
        <w:rPr>
          <w:rFonts w:ascii="MetaOT-Book" w:hAnsi="MetaOT-Book" w:cstheme="minorHAnsi"/>
          <w:b/>
          <w:bCs/>
          <w:color w:val="000000" w:themeColor="text1"/>
        </w:rPr>
        <w:t xml:space="preserve">Prof. </w:t>
      </w:r>
      <w:r w:rsidRPr="00355F8F">
        <w:rPr>
          <w:rFonts w:ascii="MetaOT-Book" w:hAnsi="MetaOT-Book" w:cstheme="minorHAnsi"/>
          <w:b/>
          <w:bCs/>
          <w:color w:val="000000" w:themeColor="text1"/>
        </w:rPr>
        <w:t>Nicolás Lafferriere</w:t>
      </w:r>
      <w:r w:rsidRPr="00A74192">
        <w:rPr>
          <w:rFonts w:ascii="MetaOT-Book" w:hAnsi="MetaOT-Book" w:cstheme="minorHAnsi"/>
          <w:color w:val="000000" w:themeColor="text1"/>
        </w:rPr>
        <w:t xml:space="preserve"> (Argentina), del </w:t>
      </w:r>
      <w:r w:rsidRPr="00355F8F">
        <w:rPr>
          <w:rFonts w:ascii="MetaOT-Book" w:hAnsi="MetaOT-Book" w:cstheme="minorHAnsi"/>
          <w:b/>
          <w:bCs/>
          <w:color w:val="000000" w:themeColor="text1"/>
        </w:rPr>
        <w:t>Centro Bioética Persona y Familia</w:t>
      </w:r>
      <w:r w:rsidRPr="00A74192">
        <w:rPr>
          <w:rFonts w:ascii="MetaOT-Book" w:hAnsi="MetaOT-Book" w:cstheme="minorHAnsi"/>
          <w:color w:val="000000" w:themeColor="text1"/>
        </w:rPr>
        <w:t xml:space="preserve">. Puppinck mostró que </w:t>
      </w:r>
      <w:r w:rsidR="00F85814">
        <w:rPr>
          <w:rFonts w:ascii="MetaOT-Book" w:hAnsi="MetaOT-Book" w:cstheme="minorHAnsi"/>
          <w:b/>
          <w:bCs/>
          <w:color w:val="000000" w:themeColor="text1"/>
        </w:rPr>
        <w:t>“</w:t>
      </w:r>
      <w:r w:rsidRPr="00355F8F">
        <w:rPr>
          <w:rFonts w:ascii="MetaOT-Book" w:hAnsi="MetaOT-Book" w:cstheme="minorHAnsi"/>
          <w:b/>
          <w:bCs/>
          <w:color w:val="000000" w:themeColor="text1"/>
        </w:rPr>
        <w:t>si la cuestión del derecho a la objeción de conciencia está tan debatida, es porque la conciencia personal es el último y verdadero testigo de la verdad y del bien</w:t>
      </w:r>
      <w:r w:rsidR="00F85814">
        <w:rPr>
          <w:rFonts w:ascii="MetaOT-Book" w:hAnsi="MetaOT-Book" w:cstheme="minorHAnsi"/>
          <w:b/>
          <w:bCs/>
          <w:color w:val="000000" w:themeColor="text1"/>
        </w:rPr>
        <w:t>”</w:t>
      </w:r>
      <w:r w:rsidRPr="00A74192">
        <w:rPr>
          <w:rFonts w:ascii="MetaOT-Book" w:hAnsi="MetaOT-Book" w:cstheme="minorHAnsi"/>
          <w:color w:val="000000" w:themeColor="text1"/>
        </w:rPr>
        <w:t xml:space="preserve">. Lafferriere, por su parte, citando la encíclica </w:t>
      </w:r>
      <w:r w:rsidRPr="00234BDA">
        <w:rPr>
          <w:rFonts w:ascii="MetaOT-Book" w:hAnsi="MetaOT-Book" w:cstheme="minorHAnsi"/>
          <w:i/>
          <w:iCs/>
          <w:color w:val="000000" w:themeColor="text1"/>
        </w:rPr>
        <w:lastRenderedPageBreak/>
        <w:t>Evangelium Vitae</w:t>
      </w:r>
      <w:r w:rsidRPr="00A74192">
        <w:rPr>
          <w:rFonts w:ascii="MetaOT-Book" w:hAnsi="MetaOT-Book" w:cstheme="minorHAnsi"/>
          <w:color w:val="000000" w:themeColor="text1"/>
        </w:rPr>
        <w:t xml:space="preserve">, explicó que </w:t>
      </w:r>
      <w:r w:rsidRPr="00234BDA">
        <w:rPr>
          <w:rFonts w:ascii="MetaOT-Book" w:hAnsi="MetaOT-Book" w:cstheme="minorHAnsi"/>
          <w:b/>
          <w:bCs/>
          <w:color w:val="000000" w:themeColor="text1"/>
        </w:rPr>
        <w:t>el rechazo a participar en una acción injusta no es solo un deber moral, sino también un derecho humano fundamental</w:t>
      </w:r>
      <w:r w:rsidRPr="00A74192">
        <w:rPr>
          <w:rFonts w:ascii="MetaOT-Book" w:hAnsi="MetaOT-Book" w:cstheme="minorHAnsi"/>
          <w:color w:val="000000" w:themeColor="text1"/>
        </w:rPr>
        <w:t xml:space="preserve">. Si no fuera así, </w:t>
      </w:r>
      <w:r w:rsidR="00EA6C3B">
        <w:rPr>
          <w:rFonts w:ascii="MetaOT-Book" w:hAnsi="MetaOT-Book" w:cstheme="minorHAnsi"/>
          <w:color w:val="000000" w:themeColor="text1"/>
        </w:rPr>
        <w:t>“</w:t>
      </w:r>
      <w:r w:rsidRPr="00A74192">
        <w:rPr>
          <w:rFonts w:ascii="MetaOT-Book" w:hAnsi="MetaOT-Book" w:cstheme="minorHAnsi"/>
          <w:color w:val="000000" w:themeColor="text1"/>
        </w:rPr>
        <w:t xml:space="preserve">la persona humana se vería obligada a realizar una acción intrínsecamente incompatible con su dignidad y, de este modo, </w:t>
      </w:r>
      <w:r w:rsidRPr="00234BDA">
        <w:rPr>
          <w:rFonts w:ascii="MetaOT-Book" w:hAnsi="MetaOT-Book" w:cstheme="minorHAnsi"/>
          <w:b/>
          <w:bCs/>
          <w:color w:val="000000" w:themeColor="text1"/>
        </w:rPr>
        <w:t>su misma libertad, cuyo sentido y finalidad auténticos residen en su orientación hacia la verdad y el bien, quedaría radicalmente comprometida</w:t>
      </w:r>
      <w:r w:rsidR="00EA6C3B">
        <w:rPr>
          <w:rFonts w:ascii="MetaOT-Book" w:hAnsi="MetaOT-Book" w:cstheme="minorHAnsi"/>
          <w:b/>
          <w:bCs/>
          <w:color w:val="000000" w:themeColor="text1"/>
        </w:rPr>
        <w:t>”</w:t>
      </w:r>
      <w:r w:rsidRPr="00A74192">
        <w:rPr>
          <w:rFonts w:ascii="MetaOT-Book" w:hAnsi="MetaOT-Book" w:cstheme="minorHAnsi"/>
          <w:color w:val="000000" w:themeColor="text1"/>
        </w:rPr>
        <w:t>.</w:t>
      </w:r>
    </w:p>
    <w:p w14:paraId="18DE2AC3" w14:textId="7407D2F5" w:rsidR="00A74192" w:rsidRPr="00A74192" w:rsidRDefault="00A74192" w:rsidP="00A74192">
      <w:pPr>
        <w:jc w:val="both"/>
        <w:rPr>
          <w:rFonts w:ascii="MetaOT-Book" w:hAnsi="MetaOT-Book" w:cstheme="minorHAnsi"/>
          <w:color w:val="000000" w:themeColor="text1"/>
        </w:rPr>
      </w:pPr>
      <w:r w:rsidRPr="00A74192">
        <w:rPr>
          <w:rFonts w:ascii="MetaOT-Book" w:hAnsi="MetaOT-Book" w:cstheme="minorHAnsi"/>
          <w:color w:val="000000" w:themeColor="text1"/>
        </w:rPr>
        <w:t xml:space="preserve">El último día </w:t>
      </w:r>
      <w:r w:rsidR="00234BDA">
        <w:rPr>
          <w:rFonts w:ascii="MetaOT-Book" w:hAnsi="MetaOT-Book" w:cstheme="minorHAnsi"/>
          <w:color w:val="000000" w:themeColor="text1"/>
        </w:rPr>
        <w:t>del Congreso</w:t>
      </w:r>
      <w:r w:rsidRPr="00A74192">
        <w:rPr>
          <w:rFonts w:ascii="MetaOT-Book" w:hAnsi="MetaOT-Book" w:cstheme="minorHAnsi"/>
          <w:color w:val="000000" w:themeColor="text1"/>
        </w:rPr>
        <w:t xml:space="preserve">, el </w:t>
      </w:r>
      <w:r w:rsidRPr="00234BDA">
        <w:rPr>
          <w:rFonts w:ascii="MetaOT-Book" w:hAnsi="MetaOT-Book" w:cstheme="minorHAnsi"/>
          <w:b/>
          <w:bCs/>
          <w:color w:val="000000" w:themeColor="text1"/>
        </w:rPr>
        <w:t>sábado 31 de mayo</w:t>
      </w:r>
      <w:r w:rsidRPr="00A74192">
        <w:rPr>
          <w:rFonts w:ascii="MetaOT-Book" w:hAnsi="MetaOT-Book" w:cstheme="minorHAnsi"/>
          <w:color w:val="000000" w:themeColor="text1"/>
        </w:rPr>
        <w:t xml:space="preserve">, el </w:t>
      </w:r>
      <w:r w:rsidRPr="00234BDA">
        <w:rPr>
          <w:rFonts w:ascii="MetaOT-Book" w:hAnsi="MetaOT-Book" w:cstheme="minorHAnsi"/>
          <w:b/>
          <w:bCs/>
          <w:color w:val="000000" w:themeColor="text1"/>
        </w:rPr>
        <w:t>Prof. Emmanuel Sapin</w:t>
      </w:r>
      <w:r w:rsidRPr="00A74192">
        <w:rPr>
          <w:rFonts w:ascii="MetaOT-Book" w:hAnsi="MetaOT-Book" w:cstheme="minorHAnsi"/>
          <w:color w:val="000000" w:themeColor="text1"/>
        </w:rPr>
        <w:t xml:space="preserve"> habló sobre la </w:t>
      </w:r>
      <w:r w:rsidRPr="00234BDA">
        <w:rPr>
          <w:rFonts w:ascii="MetaOT-Book" w:hAnsi="MetaOT-Book" w:cstheme="minorHAnsi"/>
          <w:b/>
          <w:bCs/>
          <w:color w:val="000000" w:themeColor="text1"/>
        </w:rPr>
        <w:t>disforia de género</w:t>
      </w:r>
      <w:r w:rsidRPr="00A74192">
        <w:rPr>
          <w:rFonts w:ascii="MetaOT-Book" w:hAnsi="MetaOT-Book" w:cstheme="minorHAnsi"/>
          <w:color w:val="000000" w:themeColor="text1"/>
        </w:rPr>
        <w:t xml:space="preserve">, mostrando que </w:t>
      </w:r>
      <w:r w:rsidRPr="00D205D0">
        <w:rPr>
          <w:rFonts w:ascii="MetaOT-Book" w:hAnsi="MetaOT-Book" w:cstheme="minorHAnsi"/>
          <w:b/>
          <w:bCs/>
          <w:color w:val="000000" w:themeColor="text1"/>
        </w:rPr>
        <w:t>la diferencia sexual hombre-mujer es una realidad objetiva</w:t>
      </w:r>
      <w:r w:rsidRPr="00A74192">
        <w:rPr>
          <w:rFonts w:ascii="MetaOT-Book" w:hAnsi="MetaOT-Book" w:cstheme="minorHAnsi"/>
          <w:color w:val="000000" w:themeColor="text1"/>
        </w:rPr>
        <w:t xml:space="preserve">, con un papel preponderante de las hormonas y del cerebro en la identidad sexual. </w:t>
      </w:r>
      <w:r w:rsidRPr="00D205D0">
        <w:rPr>
          <w:rFonts w:ascii="MetaOT-Book" w:hAnsi="MetaOT-Book" w:cstheme="minorHAnsi"/>
          <w:b/>
          <w:bCs/>
          <w:color w:val="000000" w:themeColor="text1"/>
        </w:rPr>
        <w:t>La preocupación por la búsqueda de la verdad debería llevar a la ciencia a reconocer la existencia de trastornos y, por tanto, a trabajar sobre sus causas</w:t>
      </w:r>
      <w:r w:rsidRPr="00A74192">
        <w:rPr>
          <w:rFonts w:ascii="MetaOT-Book" w:hAnsi="MetaOT-Book" w:cstheme="minorHAnsi"/>
          <w:color w:val="000000" w:themeColor="text1"/>
        </w:rPr>
        <w:t xml:space="preserve">, incluida la posible responsabilidad de </w:t>
      </w:r>
      <w:r w:rsidRPr="008B613B">
        <w:rPr>
          <w:rFonts w:ascii="MetaOT-Book" w:hAnsi="MetaOT-Book" w:cstheme="minorHAnsi"/>
          <w:color w:val="000000" w:themeColor="text1"/>
        </w:rPr>
        <w:t xml:space="preserve">los disruptores </w:t>
      </w:r>
      <w:r w:rsidR="00B24C32">
        <w:rPr>
          <w:rFonts w:ascii="MetaOT-Book" w:hAnsi="MetaOT-Book" w:cstheme="minorHAnsi"/>
          <w:color w:val="000000" w:themeColor="text1"/>
        </w:rPr>
        <w:t>hormonales</w:t>
      </w:r>
      <w:r w:rsidRPr="008B613B">
        <w:rPr>
          <w:rFonts w:ascii="MetaOT-Book" w:hAnsi="MetaOT-Book" w:cstheme="minorHAnsi"/>
          <w:color w:val="000000" w:themeColor="text1"/>
        </w:rPr>
        <w:t>.</w:t>
      </w:r>
    </w:p>
    <w:p w14:paraId="1E1B4459" w14:textId="04B763FD" w:rsidR="00A74192" w:rsidRPr="00A74192" w:rsidRDefault="00A74192" w:rsidP="00A74192">
      <w:pPr>
        <w:jc w:val="both"/>
        <w:rPr>
          <w:rFonts w:ascii="MetaOT-Book" w:hAnsi="MetaOT-Book" w:cstheme="minorHAnsi"/>
          <w:color w:val="000000" w:themeColor="text1"/>
        </w:rPr>
      </w:pPr>
      <w:r w:rsidRPr="00A74192">
        <w:rPr>
          <w:rFonts w:ascii="MetaOT-Book" w:hAnsi="MetaOT-Book" w:cstheme="minorHAnsi"/>
          <w:color w:val="000000" w:themeColor="text1"/>
        </w:rPr>
        <w:t xml:space="preserve">Por último, </w:t>
      </w:r>
      <w:r w:rsidRPr="00D205D0">
        <w:rPr>
          <w:rFonts w:ascii="MetaOT-Book" w:hAnsi="MetaOT-Book" w:cstheme="minorHAnsi"/>
          <w:b/>
          <w:bCs/>
          <w:color w:val="000000" w:themeColor="text1"/>
        </w:rPr>
        <w:t>el debate sobre la creación del mundo y la aparición del hombre en la tierra</w:t>
      </w:r>
      <w:r w:rsidRPr="00A74192">
        <w:rPr>
          <w:rFonts w:ascii="MetaOT-Book" w:hAnsi="MetaOT-Book" w:cstheme="minorHAnsi"/>
          <w:color w:val="000000" w:themeColor="text1"/>
        </w:rPr>
        <w:t xml:space="preserve"> despertó gran interés, con las brillantes intervenciones de</w:t>
      </w:r>
      <w:r w:rsidR="00C45ED9">
        <w:rPr>
          <w:rFonts w:ascii="MetaOT-Book" w:hAnsi="MetaOT-Book" w:cstheme="minorHAnsi"/>
          <w:color w:val="000000" w:themeColor="text1"/>
        </w:rPr>
        <w:t>l</w:t>
      </w:r>
      <w:r w:rsidRPr="00A74192">
        <w:rPr>
          <w:rFonts w:ascii="MetaOT-Book" w:hAnsi="MetaOT-Book" w:cstheme="minorHAnsi"/>
          <w:color w:val="000000" w:themeColor="text1"/>
        </w:rPr>
        <w:t xml:space="preserve"> </w:t>
      </w:r>
      <w:r w:rsidR="00C45ED9" w:rsidRPr="00C45ED9">
        <w:rPr>
          <w:rFonts w:ascii="MetaOT-Book" w:hAnsi="MetaOT-Book" w:cstheme="minorHAnsi"/>
          <w:b/>
          <w:bCs/>
          <w:color w:val="000000" w:themeColor="text1"/>
        </w:rPr>
        <w:t>Prof.</w:t>
      </w:r>
      <w:r w:rsidR="00C45ED9">
        <w:rPr>
          <w:rFonts w:ascii="MetaOT-Book" w:hAnsi="MetaOT-Book" w:cstheme="minorHAnsi"/>
          <w:color w:val="000000" w:themeColor="text1"/>
        </w:rPr>
        <w:t xml:space="preserve"> </w:t>
      </w:r>
      <w:r w:rsidRPr="00AA3920">
        <w:rPr>
          <w:rFonts w:ascii="MetaOT-Book" w:hAnsi="MetaOT-Book" w:cstheme="minorHAnsi"/>
          <w:b/>
          <w:bCs/>
          <w:color w:val="000000" w:themeColor="text1"/>
        </w:rPr>
        <w:t>Michael Taylor</w:t>
      </w:r>
      <w:r w:rsidRPr="00A74192">
        <w:rPr>
          <w:rFonts w:ascii="MetaOT-Book" w:hAnsi="MetaOT-Book" w:cstheme="minorHAnsi"/>
          <w:color w:val="000000" w:themeColor="text1"/>
        </w:rPr>
        <w:t xml:space="preserve"> (Estados Unidos), </w:t>
      </w:r>
      <w:r w:rsidR="00B85C97">
        <w:rPr>
          <w:rFonts w:ascii="MetaOT-Book" w:hAnsi="MetaOT-Book" w:cstheme="minorHAnsi"/>
          <w:color w:val="000000" w:themeColor="text1"/>
        </w:rPr>
        <w:t xml:space="preserve">el </w:t>
      </w:r>
      <w:r w:rsidR="00B85C97" w:rsidRPr="00B85C97">
        <w:rPr>
          <w:rFonts w:ascii="MetaOT-Book" w:hAnsi="MetaOT-Book" w:cstheme="minorHAnsi"/>
          <w:b/>
          <w:bCs/>
          <w:color w:val="000000" w:themeColor="text1"/>
        </w:rPr>
        <w:t xml:space="preserve">Dr. </w:t>
      </w:r>
      <w:r w:rsidRPr="00B85C97">
        <w:rPr>
          <w:rFonts w:ascii="MetaOT-Book" w:hAnsi="MetaOT-Book" w:cstheme="minorHAnsi"/>
          <w:b/>
          <w:bCs/>
          <w:color w:val="000000" w:themeColor="text1"/>
        </w:rPr>
        <w:t>A</w:t>
      </w:r>
      <w:r w:rsidRPr="00261C0C">
        <w:rPr>
          <w:rFonts w:ascii="MetaOT-Book" w:hAnsi="MetaOT-Book" w:cstheme="minorHAnsi"/>
          <w:b/>
          <w:bCs/>
          <w:color w:val="000000" w:themeColor="text1"/>
        </w:rPr>
        <w:t>ngelo Carfì</w:t>
      </w:r>
      <w:r w:rsidRPr="00A74192">
        <w:rPr>
          <w:rFonts w:ascii="MetaOT-Book" w:hAnsi="MetaOT-Book" w:cstheme="minorHAnsi"/>
          <w:color w:val="000000" w:themeColor="text1"/>
        </w:rPr>
        <w:t xml:space="preserve"> (Italia) y </w:t>
      </w:r>
      <w:r w:rsidR="00B85C97" w:rsidRPr="00B85C97">
        <w:rPr>
          <w:rFonts w:ascii="MetaOT-Book" w:hAnsi="MetaOT-Book" w:cstheme="minorHAnsi"/>
          <w:b/>
          <w:bCs/>
          <w:color w:val="000000" w:themeColor="text1"/>
        </w:rPr>
        <w:t xml:space="preserve">M. </w:t>
      </w:r>
      <w:r w:rsidRPr="00B85C97">
        <w:rPr>
          <w:rFonts w:ascii="MetaOT-Book" w:hAnsi="MetaOT-Book" w:cstheme="minorHAnsi"/>
          <w:b/>
          <w:bCs/>
          <w:color w:val="000000" w:themeColor="text1"/>
        </w:rPr>
        <w:t>O</w:t>
      </w:r>
      <w:r w:rsidRPr="006050E6">
        <w:rPr>
          <w:rFonts w:ascii="MetaOT-Book" w:hAnsi="MetaOT-Book" w:cstheme="minorHAnsi"/>
          <w:b/>
          <w:bCs/>
          <w:color w:val="000000" w:themeColor="text1"/>
        </w:rPr>
        <w:t>livier Bonnassies</w:t>
      </w:r>
      <w:r w:rsidRPr="00A74192">
        <w:rPr>
          <w:rFonts w:ascii="MetaOT-Book" w:hAnsi="MetaOT-Book" w:cstheme="minorHAnsi"/>
          <w:color w:val="000000" w:themeColor="text1"/>
        </w:rPr>
        <w:t xml:space="preserve"> (Francia), autor del bestseller </w:t>
      </w:r>
      <w:r w:rsidR="006050E6" w:rsidRPr="00A1675E">
        <w:rPr>
          <w:rFonts w:ascii="MetaOT-Book" w:hAnsi="MetaOT-Book" w:cstheme="minorHAnsi"/>
          <w:i/>
          <w:iCs/>
          <w:color w:val="000000" w:themeColor="text1"/>
        </w:rPr>
        <w:t>“</w:t>
      </w:r>
      <w:r w:rsidRPr="00A1675E">
        <w:rPr>
          <w:rFonts w:ascii="MetaOT-Book" w:hAnsi="MetaOT-Book" w:cstheme="minorHAnsi"/>
          <w:i/>
          <w:iCs/>
          <w:color w:val="000000" w:themeColor="text1"/>
        </w:rPr>
        <w:t>Dios, la ciencia, las pruebas</w:t>
      </w:r>
      <w:r w:rsidR="006050E6" w:rsidRPr="00A1675E">
        <w:rPr>
          <w:rFonts w:ascii="MetaOT-Book" w:hAnsi="MetaOT-Book" w:cstheme="minorHAnsi"/>
          <w:i/>
          <w:iCs/>
          <w:color w:val="000000" w:themeColor="text1"/>
        </w:rPr>
        <w:t>”</w:t>
      </w:r>
      <w:r w:rsidRPr="00A74192">
        <w:rPr>
          <w:rFonts w:ascii="MetaOT-Book" w:hAnsi="MetaOT-Book" w:cstheme="minorHAnsi"/>
          <w:color w:val="000000" w:themeColor="text1"/>
        </w:rPr>
        <w:t>.</w:t>
      </w:r>
    </w:p>
    <w:p w14:paraId="117B25A8" w14:textId="3D4C76EE" w:rsidR="00A74192" w:rsidRDefault="00A74192" w:rsidP="00A74192">
      <w:pPr>
        <w:jc w:val="both"/>
        <w:rPr>
          <w:rFonts w:ascii="MetaOT-Book" w:hAnsi="MetaOT-Book" w:cstheme="minorHAnsi"/>
          <w:color w:val="000000" w:themeColor="text1"/>
        </w:rPr>
      </w:pPr>
      <w:r w:rsidRPr="00A74192">
        <w:rPr>
          <w:rFonts w:ascii="MetaOT-Book" w:hAnsi="MetaOT-Book" w:cstheme="minorHAnsi"/>
          <w:color w:val="000000" w:themeColor="text1"/>
        </w:rPr>
        <w:t xml:space="preserve">El encuentro concluyó con una magnífica conferencia de </w:t>
      </w:r>
      <w:r w:rsidR="00F641EA" w:rsidRPr="00F641EA">
        <w:rPr>
          <w:rFonts w:ascii="MetaOT-Book" w:hAnsi="MetaOT-Book" w:cstheme="minorHAnsi"/>
          <w:b/>
          <w:bCs/>
          <w:color w:val="000000" w:themeColor="text1"/>
        </w:rPr>
        <w:t xml:space="preserve">M. </w:t>
      </w:r>
      <w:r w:rsidRPr="00F641EA">
        <w:rPr>
          <w:rFonts w:ascii="MetaOT-Book" w:hAnsi="MetaOT-Book" w:cstheme="minorHAnsi"/>
          <w:b/>
          <w:bCs/>
          <w:color w:val="000000" w:themeColor="text1"/>
        </w:rPr>
        <w:t>Jean</w:t>
      </w:r>
      <w:r w:rsidRPr="002017E8">
        <w:rPr>
          <w:rFonts w:ascii="MetaOT-Book" w:hAnsi="MetaOT-Book" w:cstheme="minorHAnsi"/>
          <w:b/>
          <w:bCs/>
          <w:color w:val="000000" w:themeColor="text1"/>
        </w:rPr>
        <w:t>-Marie Le Méné</w:t>
      </w:r>
      <w:r w:rsidRPr="00A74192">
        <w:rPr>
          <w:rFonts w:ascii="MetaOT-Book" w:hAnsi="MetaOT-Book" w:cstheme="minorHAnsi"/>
          <w:color w:val="000000" w:themeColor="text1"/>
        </w:rPr>
        <w:t xml:space="preserve">, presidente de la Fundación Jérôme Lejeune, quien expuso la misión del científico según Jérôme Lejeune: es aquel que </w:t>
      </w:r>
      <w:r w:rsidR="00F641EA">
        <w:rPr>
          <w:rFonts w:ascii="MetaOT-Book" w:hAnsi="MetaOT-Book" w:cstheme="minorHAnsi"/>
          <w:b/>
          <w:bCs/>
          <w:color w:val="000000" w:themeColor="text1"/>
        </w:rPr>
        <w:t>“</w:t>
      </w:r>
      <w:r w:rsidRPr="000B281E">
        <w:rPr>
          <w:rFonts w:ascii="MetaOT-Book" w:hAnsi="MetaOT-Book" w:cstheme="minorHAnsi"/>
          <w:b/>
          <w:bCs/>
          <w:color w:val="000000" w:themeColor="text1"/>
        </w:rPr>
        <w:t>reconoce sin vergüenza que lo que sabe es microscópico en comparación con todo lo que no sabe, y que se siente fascinado por la aventura de la inteligencia en el camino hacia lo inteligible</w:t>
      </w:r>
      <w:r w:rsidR="00F641EA">
        <w:rPr>
          <w:rFonts w:ascii="MetaOT-Book" w:hAnsi="MetaOT-Book" w:cstheme="minorHAnsi"/>
          <w:b/>
          <w:bCs/>
          <w:color w:val="000000" w:themeColor="text1"/>
        </w:rPr>
        <w:t>”</w:t>
      </w:r>
      <w:r w:rsidRPr="00A74192">
        <w:rPr>
          <w:rFonts w:ascii="MetaOT-Book" w:hAnsi="MetaOT-Book" w:cstheme="minorHAnsi"/>
          <w:color w:val="000000" w:themeColor="text1"/>
        </w:rPr>
        <w:t>.</w:t>
      </w:r>
    </w:p>
    <w:p w14:paraId="0E8B5C88" w14:textId="3900F6D0" w:rsidR="00F61273" w:rsidRDefault="00F61273" w:rsidP="00A74192">
      <w:pPr>
        <w:jc w:val="both"/>
        <w:rPr>
          <w:rFonts w:ascii="MetaOT-Book" w:hAnsi="MetaOT-Book" w:cstheme="minorHAnsi"/>
          <w:color w:val="000000" w:themeColor="text1"/>
        </w:rPr>
      </w:pPr>
      <w:r w:rsidRPr="00F61273">
        <w:rPr>
          <w:rFonts w:ascii="MetaOT-Book" w:hAnsi="MetaOT-Book" w:cstheme="minorHAnsi"/>
          <w:color w:val="000000" w:themeColor="text1"/>
        </w:rPr>
        <w:t>Durante el cierre del Congreso llegó un mensaje de la Secretaría de Estado de la Santa Sede. El Santo Padre, el Papa León XIV, animó los trabajos esperando que puedan favorecer “</w:t>
      </w:r>
      <w:r w:rsidRPr="00F61273">
        <w:rPr>
          <w:rFonts w:ascii="MetaOT-Book" w:hAnsi="MetaOT-Book" w:cstheme="minorHAnsi"/>
          <w:b/>
          <w:bCs/>
          <w:color w:val="000000" w:themeColor="text1"/>
        </w:rPr>
        <w:t>enfoques de la ciencia cada vez más auténticamente humanos y respetuosos de la integridad de la persona</w:t>
      </w:r>
      <w:r w:rsidRPr="00F61273">
        <w:rPr>
          <w:rFonts w:ascii="MetaOT-Book" w:hAnsi="MetaOT-Book" w:cstheme="minorHAnsi"/>
          <w:color w:val="000000" w:themeColor="text1"/>
        </w:rPr>
        <w:t>” y exhortó a todos a “</w:t>
      </w:r>
      <w:r w:rsidRPr="00F61273">
        <w:rPr>
          <w:rFonts w:ascii="MetaOT-Book" w:hAnsi="MetaOT-Book" w:cstheme="minorHAnsi"/>
          <w:b/>
          <w:bCs/>
          <w:color w:val="000000" w:themeColor="text1"/>
        </w:rPr>
        <w:t>perseverar con dedicación en el estudio y la aplicación del conocimiento científico al servicio de la verdad y para el bien común</w:t>
      </w:r>
      <w:r w:rsidRPr="00F61273">
        <w:rPr>
          <w:rFonts w:ascii="MetaOT-Book" w:hAnsi="MetaOT-Book" w:cstheme="minorHAnsi"/>
          <w:color w:val="000000" w:themeColor="text1"/>
        </w:rPr>
        <w:t>”</w:t>
      </w:r>
      <w:r>
        <w:rPr>
          <w:rFonts w:ascii="MetaOT-Book" w:hAnsi="MetaOT-Book" w:cstheme="minorHAnsi"/>
          <w:color w:val="000000" w:themeColor="text1"/>
        </w:rPr>
        <w:t>.</w:t>
      </w:r>
    </w:p>
    <w:p w14:paraId="7B7B6164" w14:textId="77777777" w:rsidR="000527FD" w:rsidRDefault="000527FD" w:rsidP="00A74192">
      <w:pPr>
        <w:jc w:val="both"/>
        <w:rPr>
          <w:rFonts w:ascii="MetaOT-Book" w:hAnsi="MetaOT-Book" w:cstheme="minorHAnsi"/>
          <w:color w:val="000000" w:themeColor="text1"/>
        </w:rPr>
      </w:pPr>
    </w:p>
    <w:p w14:paraId="0997B204" w14:textId="5C82DD85" w:rsidR="001579B9" w:rsidRPr="00A74192" w:rsidRDefault="00B31F53" w:rsidP="00A74192">
      <w:pPr>
        <w:jc w:val="both"/>
      </w:pPr>
      <w:r w:rsidRPr="00A74192">
        <w:rPr>
          <w:rFonts w:ascii="MetaOT-Book" w:hAnsi="MetaOT-Book" w:cstheme="minorHAnsi"/>
          <w:color w:val="000000" w:themeColor="text1"/>
        </w:rPr>
        <w:t xml:space="preserve">Roma, 31 </w:t>
      </w:r>
      <w:r w:rsidR="00893187">
        <w:rPr>
          <w:rFonts w:ascii="MetaOT-Book" w:hAnsi="MetaOT-Book" w:cstheme="minorHAnsi"/>
          <w:color w:val="000000" w:themeColor="text1"/>
        </w:rPr>
        <w:t>mayo</w:t>
      </w:r>
      <w:r w:rsidRPr="00A74192">
        <w:rPr>
          <w:rFonts w:ascii="MetaOT-Book" w:hAnsi="MetaOT-Book" w:cstheme="minorHAnsi"/>
          <w:color w:val="000000" w:themeColor="text1"/>
        </w:rPr>
        <w:t xml:space="preserve"> 2025</w:t>
      </w:r>
    </w:p>
    <w:sectPr w:rsidR="001579B9" w:rsidRPr="00A74192">
      <w:headerReference w:type="even" r:id="rId9"/>
      <w:headerReference w:type="default" r:id="rId10"/>
      <w:footerReference w:type="even" r:id="rId11"/>
      <w:footerReference w:type="default" r:id="rId12"/>
      <w:headerReference w:type="first" r:id="rId13"/>
      <w:footerReference w:type="first" r:id="rId1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ECDB5" w14:textId="77777777" w:rsidR="002968D9" w:rsidRDefault="002968D9" w:rsidP="004F7F06">
      <w:pPr>
        <w:spacing w:after="0" w:line="240" w:lineRule="auto"/>
      </w:pPr>
      <w:r>
        <w:separator/>
      </w:r>
    </w:p>
  </w:endnote>
  <w:endnote w:type="continuationSeparator" w:id="0">
    <w:p w14:paraId="5BF214A6" w14:textId="77777777" w:rsidR="002968D9" w:rsidRDefault="002968D9" w:rsidP="004F7F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etaOT-Book">
    <w:altName w:val="MetaOT-Book"/>
    <w:panose1 w:val="020B0604030101020102"/>
    <w:charset w:val="00"/>
    <w:family w:val="swiss"/>
    <w:notTrueType/>
    <w:pitch w:val="variable"/>
    <w:sig w:usb0="800000EF" w:usb1="4000207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00FD7" w14:textId="77777777" w:rsidR="008428BC" w:rsidRDefault="008428B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EE86D" w14:textId="77777777" w:rsidR="008428BC" w:rsidRDefault="008428BC">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91B34" w14:textId="77777777" w:rsidR="008428BC" w:rsidRDefault="008428B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80FA9" w14:textId="77777777" w:rsidR="002968D9" w:rsidRDefault="002968D9" w:rsidP="004F7F06">
      <w:pPr>
        <w:spacing w:after="0" w:line="240" w:lineRule="auto"/>
      </w:pPr>
      <w:r>
        <w:separator/>
      </w:r>
    </w:p>
  </w:footnote>
  <w:footnote w:type="continuationSeparator" w:id="0">
    <w:p w14:paraId="160AF7B1" w14:textId="77777777" w:rsidR="002968D9" w:rsidRDefault="002968D9" w:rsidP="004F7F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F498E" w14:textId="77777777" w:rsidR="008428BC" w:rsidRDefault="008428BC">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F7B3F" w14:textId="77777777" w:rsidR="003F2979" w:rsidRPr="00DA1F05" w:rsidRDefault="00735089" w:rsidP="003F2979">
    <w:pPr>
      <w:pStyle w:val="Encabezado"/>
      <w:rPr>
        <w:rFonts w:ascii="MetaOT-Book" w:hAnsi="MetaOT-Book" w:cstheme="minorHAnsi"/>
        <w:b/>
        <w:bCs/>
        <w:color w:val="EE7817"/>
      </w:rPr>
    </w:pPr>
    <w:r w:rsidRPr="00B27AFA">
      <w:rPr>
        <w:noProof/>
      </w:rPr>
      <w:drawing>
        <wp:anchor distT="0" distB="0" distL="114300" distR="114300" simplePos="0" relativeHeight="251658240" behindDoc="0" locked="0" layoutInCell="1" allowOverlap="1" wp14:anchorId="05076738" wp14:editId="4CCDF13D">
          <wp:simplePos x="0" y="0"/>
          <wp:positionH relativeFrom="column">
            <wp:posOffset>0</wp:posOffset>
          </wp:positionH>
          <wp:positionV relativeFrom="page">
            <wp:posOffset>450850</wp:posOffset>
          </wp:positionV>
          <wp:extent cx="1909445" cy="628650"/>
          <wp:effectExtent l="0" t="0" r="0" b="0"/>
          <wp:wrapSquare wrapText="bothSides"/>
          <wp:docPr id="1820114362"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114362" name="Imagen 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09445" cy="628650"/>
                  </a:xfrm>
                  <a:prstGeom prst="rect">
                    <a:avLst/>
                  </a:prstGeom>
                  <a:noFill/>
                  <a:ln>
                    <a:noFill/>
                  </a:ln>
                </pic:spPr>
              </pic:pic>
            </a:graphicData>
          </a:graphic>
        </wp:anchor>
      </w:drawing>
    </w:r>
    <w:r w:rsidR="005A65D6" w:rsidRPr="00F61273">
      <w:rPr>
        <w:rFonts w:ascii="MetaOT-Book" w:hAnsi="MetaOT-Book"/>
      </w:rPr>
      <w:tab/>
    </w:r>
    <w:r w:rsidR="00EB67C2" w:rsidRPr="00F61273">
      <w:rPr>
        <w:rFonts w:ascii="MetaOT-Book" w:hAnsi="MetaOT-Book"/>
      </w:rPr>
      <w:tab/>
    </w:r>
    <w:r w:rsidR="003F2979" w:rsidRPr="00DA1F05">
      <w:rPr>
        <w:rFonts w:ascii="MetaOT-Book" w:hAnsi="MetaOT-Book" w:cstheme="minorHAnsi"/>
        <w:b/>
        <w:bCs/>
        <w:color w:val="EE7817"/>
      </w:rPr>
      <w:t>Departamento de Comunicación</w:t>
    </w:r>
  </w:p>
  <w:p w14:paraId="0607FDA0" w14:textId="77777777" w:rsidR="003F2979" w:rsidRDefault="003F2979" w:rsidP="003F2979">
    <w:pPr>
      <w:pStyle w:val="Encabezado"/>
      <w:jc w:val="right"/>
      <w:rPr>
        <w:rFonts w:ascii="MetaOT-Book" w:hAnsi="MetaOT-Book" w:cstheme="minorHAnsi"/>
        <w:b/>
        <w:bCs/>
        <w:color w:val="EE7817"/>
      </w:rPr>
    </w:pPr>
    <w:r w:rsidRPr="00DA1F05">
      <w:rPr>
        <w:rFonts w:ascii="MetaOT-Book" w:hAnsi="MetaOT-Book" w:cstheme="minorHAnsi"/>
        <w:b/>
        <w:bCs/>
        <w:color w:val="EE7817"/>
      </w:rPr>
      <w:t>Fundación Jérôme Lejeune España</w:t>
    </w:r>
  </w:p>
  <w:p w14:paraId="7B999F84" w14:textId="77777777" w:rsidR="003F2979" w:rsidRPr="00DA1F05" w:rsidRDefault="003F2979" w:rsidP="003F2979">
    <w:pPr>
      <w:pStyle w:val="Encabezado"/>
      <w:jc w:val="right"/>
      <w:rPr>
        <w:rFonts w:ascii="MetaOT-Book" w:hAnsi="MetaOT-Book" w:cstheme="minorHAnsi"/>
        <w:b/>
        <w:bCs/>
        <w:color w:val="EE7817"/>
      </w:rPr>
    </w:pPr>
    <w:r>
      <w:rPr>
        <w:rFonts w:ascii="MetaOT-Book" w:hAnsi="MetaOT-Book" w:cstheme="minorHAnsi"/>
        <w:b/>
        <w:bCs/>
        <w:color w:val="EE7817"/>
      </w:rPr>
      <w:t>c</w:t>
    </w:r>
    <w:r w:rsidRPr="00DA1F05">
      <w:rPr>
        <w:rFonts w:ascii="MetaOT-Book" w:hAnsi="MetaOT-Book" w:cstheme="minorHAnsi"/>
        <w:b/>
        <w:bCs/>
        <w:color w:val="EE7817"/>
      </w:rPr>
      <w:t>uriarte@fundacionlejeune.es</w:t>
    </w:r>
  </w:p>
  <w:p w14:paraId="7D9587DD" w14:textId="4F89743A" w:rsidR="005B68B7" w:rsidRPr="00AE21F3" w:rsidRDefault="003F2979" w:rsidP="003F2979">
    <w:pPr>
      <w:pStyle w:val="Encabezado"/>
      <w:jc w:val="right"/>
      <w:rPr>
        <w:rFonts w:ascii="MetaOT-Book" w:hAnsi="MetaOT-Book" w:cstheme="minorHAnsi"/>
        <w:b/>
        <w:bCs/>
        <w:color w:val="EE7817"/>
        <w:lang w:val="it-IT"/>
      </w:rPr>
    </w:pPr>
    <w:r>
      <w:rPr>
        <w:rFonts w:ascii="MetaOT-Book" w:hAnsi="MetaOT-Book" w:cstheme="minorHAnsi"/>
        <w:b/>
        <w:bCs/>
        <w:color w:val="EE7817"/>
      </w:rPr>
      <w:t xml:space="preserve">+34 </w:t>
    </w:r>
    <w:r w:rsidRPr="00DA1F05">
      <w:rPr>
        <w:rFonts w:ascii="MetaOT-Book" w:hAnsi="MetaOT-Book" w:cstheme="minorHAnsi"/>
        <w:b/>
        <w:bCs/>
        <w:color w:val="EE7817"/>
      </w:rPr>
      <w:t>604 806 355</w:t>
    </w:r>
  </w:p>
  <w:p w14:paraId="06333AE5" w14:textId="6C8A31E1" w:rsidR="004F7F06" w:rsidRPr="00AE21F3" w:rsidRDefault="004F7F06" w:rsidP="00EA5A44">
    <w:pPr>
      <w:pStyle w:val="Encabezado"/>
      <w:rPr>
        <w:rFonts w:ascii="MetaOT-Book" w:hAnsi="MetaOT-Book"/>
        <w:lang w:val="it-I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DB627" w14:textId="77777777" w:rsidR="008428BC" w:rsidRDefault="008428BC">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C6F"/>
    <w:rsid w:val="00040412"/>
    <w:rsid w:val="00041A31"/>
    <w:rsid w:val="00051EA2"/>
    <w:rsid w:val="000527FD"/>
    <w:rsid w:val="00063B27"/>
    <w:rsid w:val="00072D40"/>
    <w:rsid w:val="00084110"/>
    <w:rsid w:val="000B281E"/>
    <w:rsid w:val="000B64F8"/>
    <w:rsid w:val="000B7993"/>
    <w:rsid w:val="00101B56"/>
    <w:rsid w:val="001217D3"/>
    <w:rsid w:val="00137924"/>
    <w:rsid w:val="00141B3C"/>
    <w:rsid w:val="001541E5"/>
    <w:rsid w:val="001579B9"/>
    <w:rsid w:val="00170502"/>
    <w:rsid w:val="00173B52"/>
    <w:rsid w:val="00183642"/>
    <w:rsid w:val="00185563"/>
    <w:rsid w:val="0019495D"/>
    <w:rsid w:val="00194965"/>
    <w:rsid w:val="001B2620"/>
    <w:rsid w:val="001C0FA9"/>
    <w:rsid w:val="001E0096"/>
    <w:rsid w:val="001E7946"/>
    <w:rsid w:val="001F41B8"/>
    <w:rsid w:val="002017E8"/>
    <w:rsid w:val="00210D5A"/>
    <w:rsid w:val="00225E67"/>
    <w:rsid w:val="00234BDA"/>
    <w:rsid w:val="0025708C"/>
    <w:rsid w:val="0026190A"/>
    <w:rsid w:val="00261C0C"/>
    <w:rsid w:val="00262A12"/>
    <w:rsid w:val="00264621"/>
    <w:rsid w:val="0028294D"/>
    <w:rsid w:val="002968D9"/>
    <w:rsid w:val="002B092D"/>
    <w:rsid w:val="002C31AD"/>
    <w:rsid w:val="002D3C2A"/>
    <w:rsid w:val="002E6E48"/>
    <w:rsid w:val="002F4893"/>
    <w:rsid w:val="00301ED1"/>
    <w:rsid w:val="003032B2"/>
    <w:rsid w:val="0031782D"/>
    <w:rsid w:val="00322709"/>
    <w:rsid w:val="00323099"/>
    <w:rsid w:val="00324FF4"/>
    <w:rsid w:val="00326A6D"/>
    <w:rsid w:val="00327E6A"/>
    <w:rsid w:val="0035167C"/>
    <w:rsid w:val="00352B99"/>
    <w:rsid w:val="00353B98"/>
    <w:rsid w:val="00355F10"/>
    <w:rsid w:val="00355F8F"/>
    <w:rsid w:val="003737D8"/>
    <w:rsid w:val="00382516"/>
    <w:rsid w:val="003D4C4D"/>
    <w:rsid w:val="003E5F2D"/>
    <w:rsid w:val="003F2979"/>
    <w:rsid w:val="003F4DDB"/>
    <w:rsid w:val="003F5798"/>
    <w:rsid w:val="00411479"/>
    <w:rsid w:val="00454AD0"/>
    <w:rsid w:val="004567F9"/>
    <w:rsid w:val="0046247F"/>
    <w:rsid w:val="00480592"/>
    <w:rsid w:val="00482138"/>
    <w:rsid w:val="00495178"/>
    <w:rsid w:val="004A2B80"/>
    <w:rsid w:val="004B13F5"/>
    <w:rsid w:val="004B7B3A"/>
    <w:rsid w:val="004C2124"/>
    <w:rsid w:val="004C2689"/>
    <w:rsid w:val="004C52D6"/>
    <w:rsid w:val="004F4EE0"/>
    <w:rsid w:val="004F72E7"/>
    <w:rsid w:val="004F7F06"/>
    <w:rsid w:val="00521183"/>
    <w:rsid w:val="00556997"/>
    <w:rsid w:val="00566C98"/>
    <w:rsid w:val="00573543"/>
    <w:rsid w:val="005845BB"/>
    <w:rsid w:val="00594E80"/>
    <w:rsid w:val="0059524E"/>
    <w:rsid w:val="005A65D6"/>
    <w:rsid w:val="005B0DE7"/>
    <w:rsid w:val="005B68B7"/>
    <w:rsid w:val="005C4A2E"/>
    <w:rsid w:val="005D173A"/>
    <w:rsid w:val="005D57C1"/>
    <w:rsid w:val="005F4D59"/>
    <w:rsid w:val="00601814"/>
    <w:rsid w:val="006050E6"/>
    <w:rsid w:val="006442ED"/>
    <w:rsid w:val="00650DBB"/>
    <w:rsid w:val="00651A9B"/>
    <w:rsid w:val="0067529E"/>
    <w:rsid w:val="006805A7"/>
    <w:rsid w:val="006876EB"/>
    <w:rsid w:val="00691B60"/>
    <w:rsid w:val="006C5D53"/>
    <w:rsid w:val="006D31E9"/>
    <w:rsid w:val="006F53C7"/>
    <w:rsid w:val="0070566C"/>
    <w:rsid w:val="007070D6"/>
    <w:rsid w:val="00724341"/>
    <w:rsid w:val="007255FB"/>
    <w:rsid w:val="00735089"/>
    <w:rsid w:val="007460C2"/>
    <w:rsid w:val="007470FF"/>
    <w:rsid w:val="00772D0A"/>
    <w:rsid w:val="00786002"/>
    <w:rsid w:val="007B439C"/>
    <w:rsid w:val="007D719D"/>
    <w:rsid w:val="00800043"/>
    <w:rsid w:val="0082533A"/>
    <w:rsid w:val="0083204A"/>
    <w:rsid w:val="008428BC"/>
    <w:rsid w:val="0084338A"/>
    <w:rsid w:val="008471D7"/>
    <w:rsid w:val="00893187"/>
    <w:rsid w:val="008B613B"/>
    <w:rsid w:val="00903C17"/>
    <w:rsid w:val="009228BE"/>
    <w:rsid w:val="00942CC7"/>
    <w:rsid w:val="00943C6F"/>
    <w:rsid w:val="00954E58"/>
    <w:rsid w:val="00963AFA"/>
    <w:rsid w:val="00967788"/>
    <w:rsid w:val="00985D63"/>
    <w:rsid w:val="00986D44"/>
    <w:rsid w:val="0099535C"/>
    <w:rsid w:val="009A04DA"/>
    <w:rsid w:val="009F200E"/>
    <w:rsid w:val="00A1675E"/>
    <w:rsid w:val="00A214C0"/>
    <w:rsid w:val="00A22615"/>
    <w:rsid w:val="00A449C2"/>
    <w:rsid w:val="00A62B32"/>
    <w:rsid w:val="00A652AA"/>
    <w:rsid w:val="00A663D9"/>
    <w:rsid w:val="00A70A3E"/>
    <w:rsid w:val="00A74192"/>
    <w:rsid w:val="00A86936"/>
    <w:rsid w:val="00A911E0"/>
    <w:rsid w:val="00AA3920"/>
    <w:rsid w:val="00AA3CBC"/>
    <w:rsid w:val="00AB00BB"/>
    <w:rsid w:val="00AB0C71"/>
    <w:rsid w:val="00AE21F3"/>
    <w:rsid w:val="00AE3603"/>
    <w:rsid w:val="00AE3D5C"/>
    <w:rsid w:val="00B00291"/>
    <w:rsid w:val="00B003A8"/>
    <w:rsid w:val="00B059A3"/>
    <w:rsid w:val="00B0775F"/>
    <w:rsid w:val="00B24C32"/>
    <w:rsid w:val="00B30BC9"/>
    <w:rsid w:val="00B31F53"/>
    <w:rsid w:val="00B41469"/>
    <w:rsid w:val="00B416B5"/>
    <w:rsid w:val="00B7220C"/>
    <w:rsid w:val="00B722F9"/>
    <w:rsid w:val="00B85C97"/>
    <w:rsid w:val="00BA379F"/>
    <w:rsid w:val="00BB7784"/>
    <w:rsid w:val="00BE4CC1"/>
    <w:rsid w:val="00BF5D7C"/>
    <w:rsid w:val="00C00251"/>
    <w:rsid w:val="00C01D98"/>
    <w:rsid w:val="00C02385"/>
    <w:rsid w:val="00C3503E"/>
    <w:rsid w:val="00C42A0A"/>
    <w:rsid w:val="00C45ED9"/>
    <w:rsid w:val="00CA08AD"/>
    <w:rsid w:val="00CF472C"/>
    <w:rsid w:val="00D13891"/>
    <w:rsid w:val="00D205D0"/>
    <w:rsid w:val="00D423FB"/>
    <w:rsid w:val="00D521A4"/>
    <w:rsid w:val="00D85ECA"/>
    <w:rsid w:val="00D96F9E"/>
    <w:rsid w:val="00DB158F"/>
    <w:rsid w:val="00E1501C"/>
    <w:rsid w:val="00E164F0"/>
    <w:rsid w:val="00E50A43"/>
    <w:rsid w:val="00E65190"/>
    <w:rsid w:val="00EA45D9"/>
    <w:rsid w:val="00EA5A44"/>
    <w:rsid w:val="00EA6C3B"/>
    <w:rsid w:val="00EB67C2"/>
    <w:rsid w:val="00EC3A3B"/>
    <w:rsid w:val="00EC5DB7"/>
    <w:rsid w:val="00EE5180"/>
    <w:rsid w:val="00EE5E0E"/>
    <w:rsid w:val="00EF3934"/>
    <w:rsid w:val="00EF60E9"/>
    <w:rsid w:val="00F11E36"/>
    <w:rsid w:val="00F20ACD"/>
    <w:rsid w:val="00F37570"/>
    <w:rsid w:val="00F47668"/>
    <w:rsid w:val="00F6082F"/>
    <w:rsid w:val="00F61273"/>
    <w:rsid w:val="00F641EA"/>
    <w:rsid w:val="00F85814"/>
    <w:rsid w:val="00FD2F9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F0E75"/>
  <w15:chartTrackingRefBased/>
  <w15:docId w15:val="{FB78A294-93CA-47B4-939B-3BB6C08BB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21F3"/>
  </w:style>
  <w:style w:type="paragraph" w:styleId="Ttulo1">
    <w:name w:val="heading 1"/>
    <w:basedOn w:val="Normal"/>
    <w:next w:val="Normal"/>
    <w:link w:val="Ttulo1Car"/>
    <w:uiPriority w:val="9"/>
    <w:qFormat/>
    <w:rsid w:val="00943C6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943C6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943C6F"/>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943C6F"/>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943C6F"/>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943C6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43C6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43C6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43C6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43C6F"/>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943C6F"/>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943C6F"/>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943C6F"/>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943C6F"/>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943C6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43C6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43C6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43C6F"/>
    <w:rPr>
      <w:rFonts w:eastAsiaTheme="majorEastAsia" w:cstheme="majorBidi"/>
      <w:color w:val="272727" w:themeColor="text1" w:themeTint="D8"/>
    </w:rPr>
  </w:style>
  <w:style w:type="paragraph" w:styleId="Ttulo">
    <w:name w:val="Title"/>
    <w:basedOn w:val="Normal"/>
    <w:next w:val="Normal"/>
    <w:link w:val="TtuloCar"/>
    <w:uiPriority w:val="10"/>
    <w:qFormat/>
    <w:rsid w:val="00943C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43C6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43C6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43C6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43C6F"/>
    <w:pPr>
      <w:spacing w:before="160"/>
      <w:jc w:val="center"/>
    </w:pPr>
    <w:rPr>
      <w:i/>
      <w:iCs/>
      <w:color w:val="404040" w:themeColor="text1" w:themeTint="BF"/>
    </w:rPr>
  </w:style>
  <w:style w:type="character" w:customStyle="1" w:styleId="CitaCar">
    <w:name w:val="Cita Car"/>
    <w:basedOn w:val="Fuentedeprrafopredeter"/>
    <w:link w:val="Cita"/>
    <w:uiPriority w:val="29"/>
    <w:rsid w:val="00943C6F"/>
    <w:rPr>
      <w:i/>
      <w:iCs/>
      <w:color w:val="404040" w:themeColor="text1" w:themeTint="BF"/>
    </w:rPr>
  </w:style>
  <w:style w:type="paragraph" w:styleId="Prrafodelista">
    <w:name w:val="List Paragraph"/>
    <w:basedOn w:val="Normal"/>
    <w:uiPriority w:val="34"/>
    <w:qFormat/>
    <w:rsid w:val="00943C6F"/>
    <w:pPr>
      <w:ind w:left="720"/>
      <w:contextualSpacing/>
    </w:pPr>
  </w:style>
  <w:style w:type="character" w:styleId="nfasisintenso">
    <w:name w:val="Intense Emphasis"/>
    <w:basedOn w:val="Fuentedeprrafopredeter"/>
    <w:uiPriority w:val="21"/>
    <w:qFormat/>
    <w:rsid w:val="00943C6F"/>
    <w:rPr>
      <w:i/>
      <w:iCs/>
      <w:color w:val="2F5496" w:themeColor="accent1" w:themeShade="BF"/>
    </w:rPr>
  </w:style>
  <w:style w:type="paragraph" w:styleId="Citadestacada">
    <w:name w:val="Intense Quote"/>
    <w:basedOn w:val="Normal"/>
    <w:next w:val="Normal"/>
    <w:link w:val="CitadestacadaCar"/>
    <w:uiPriority w:val="30"/>
    <w:qFormat/>
    <w:rsid w:val="00943C6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943C6F"/>
    <w:rPr>
      <w:i/>
      <w:iCs/>
      <w:color w:val="2F5496" w:themeColor="accent1" w:themeShade="BF"/>
    </w:rPr>
  </w:style>
  <w:style w:type="character" w:styleId="Referenciaintensa">
    <w:name w:val="Intense Reference"/>
    <w:basedOn w:val="Fuentedeprrafopredeter"/>
    <w:uiPriority w:val="32"/>
    <w:qFormat/>
    <w:rsid w:val="00943C6F"/>
    <w:rPr>
      <w:b/>
      <w:bCs/>
      <w:smallCaps/>
      <w:color w:val="2F5496" w:themeColor="accent1" w:themeShade="BF"/>
      <w:spacing w:val="5"/>
    </w:rPr>
  </w:style>
  <w:style w:type="paragraph" w:styleId="Encabezado">
    <w:name w:val="header"/>
    <w:basedOn w:val="Normal"/>
    <w:link w:val="EncabezadoCar"/>
    <w:uiPriority w:val="99"/>
    <w:unhideWhenUsed/>
    <w:rsid w:val="004F7F0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F7F06"/>
  </w:style>
  <w:style w:type="paragraph" w:styleId="Piedepgina">
    <w:name w:val="footer"/>
    <w:basedOn w:val="Normal"/>
    <w:link w:val="PiedepginaCar"/>
    <w:uiPriority w:val="99"/>
    <w:unhideWhenUsed/>
    <w:rsid w:val="004F7F0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F7F06"/>
  </w:style>
  <w:style w:type="character" w:customStyle="1" w:styleId="Textodemarcadordeposicin">
    <w:name w:val="Texto de marcador de posición"/>
    <w:basedOn w:val="Fuentedeprrafopredeter"/>
    <w:uiPriority w:val="99"/>
    <w:semiHidden/>
    <w:rsid w:val="005B68B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32436107EDE0B944A0FD701A2B65989E" ma:contentTypeVersion="16" ma:contentTypeDescription="Crear nuevo documento." ma:contentTypeScope="" ma:versionID="10b8946918ffd5a322d85dc83b256b2a">
  <xsd:schema xmlns:xsd="http://www.w3.org/2001/XMLSchema" xmlns:xs="http://www.w3.org/2001/XMLSchema" xmlns:p="http://schemas.microsoft.com/office/2006/metadata/properties" xmlns:ns2="5cfde441-38ff-4902-b8e3-9c84ae2d9ca9" xmlns:ns3="68ea3561-3e14-4027-b5c7-5102442ee706" targetNamespace="http://schemas.microsoft.com/office/2006/metadata/properties" ma:root="true" ma:fieldsID="75e56faf170ac11174bfd5013689497c" ns2:_="" ns3:_="">
    <xsd:import namespace="5cfde441-38ff-4902-b8e3-9c84ae2d9ca9"/>
    <xsd:import namespace="68ea3561-3e14-4027-b5c7-5102442ee70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fde441-38ff-4902-b8e3-9c84ae2d9c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240e6bb3-f678-4022-9c74-0292a88c1617"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ea3561-3e14-4027-b5c7-5102442ee706"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62f5e6c3-4428-4a9a-a265-e817ecc5c343}" ma:internalName="TaxCatchAll" ma:showField="CatchAllData" ma:web="68ea3561-3e14-4027-b5c7-5102442ee7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8ea3561-3e14-4027-b5c7-5102442ee706" xsi:nil="true"/>
    <lcf76f155ced4ddcb4097134ff3c332f xmlns="5cfde441-38ff-4902-b8e3-9c84ae2d9ca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67E769-2D2E-4171-9832-C5A7C4D486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fde441-38ff-4902-b8e3-9c84ae2d9ca9"/>
    <ds:schemaRef ds:uri="68ea3561-3e14-4027-b5c7-5102442ee7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1729D8-394F-46FD-B6A0-55DF6C8F9925}">
  <ds:schemaRefs>
    <ds:schemaRef ds:uri="http://schemas.microsoft.com/office/2006/metadata/properties"/>
    <ds:schemaRef ds:uri="http://schemas.microsoft.com/office/infopath/2007/PartnerControls"/>
    <ds:schemaRef ds:uri="68ea3561-3e14-4027-b5c7-5102442ee706"/>
    <ds:schemaRef ds:uri="5cfde441-38ff-4902-b8e3-9c84ae2d9ca9"/>
  </ds:schemaRefs>
</ds:datastoreItem>
</file>

<file path=customXml/itemProps3.xml><?xml version="1.0" encoding="utf-8"?>
<ds:datastoreItem xmlns:ds="http://schemas.openxmlformats.org/officeDocument/2006/customXml" ds:itemID="{95697245-DDF9-4BF7-AD54-0C64C503F7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1724</TotalTime>
  <Pages>3</Pages>
  <Words>1111</Words>
  <Characters>6115</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Gotti Tedeschi</dc:creator>
  <cp:keywords/>
  <dc:description/>
  <cp:lastModifiedBy>Laura Gotti Tedeschi</cp:lastModifiedBy>
  <cp:revision>206</cp:revision>
  <cp:lastPrinted>2025-05-31T08:51:00Z</cp:lastPrinted>
  <dcterms:created xsi:type="dcterms:W3CDTF">2025-05-23T07:40:00Z</dcterms:created>
  <dcterms:modified xsi:type="dcterms:W3CDTF">2025-06-11T08:11:00Z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0x01010032436107EDE0B944A0FD701A2B65989E</vt:lpwstr>
  </property>
  <property fmtid="{D5CDD505-2E9C-101B-9397-08002B2CF9AE}" pid="3" name="MediaServiceImageTags">
    <vt:lpwstr/>
  </property>
</Properties>
</file>